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A82" w:rsidRDefault="002B5A82">
      <w:pPr>
        <w:pStyle w:val="PreformattedText"/>
        <w:ind w:left="1080"/>
        <w:rPr>
          <w:rFonts w:ascii="Times New Roman" w:hAnsi="Times New Roman"/>
          <w:sz w:val="24"/>
          <w:szCs w:val="24"/>
        </w:rPr>
      </w:pPr>
    </w:p>
    <w:p w:rsidR="00D1703A" w:rsidRPr="00FB5088" w:rsidRDefault="00455B92" w:rsidP="00D97EF2">
      <w:pPr>
        <w:pStyle w:val="PreformattedText"/>
        <w:jc w:val="center"/>
        <w:rPr>
          <w:rFonts w:ascii="Calibri" w:hAnsi="Calibri"/>
          <w:b/>
          <w:color w:val="4F81BD" w:themeColor="accent1"/>
          <w:sz w:val="24"/>
        </w:rPr>
      </w:pPr>
      <w:r>
        <w:rPr>
          <w:rFonts w:ascii="Calibri" w:hAnsi="Calibri"/>
          <w:b/>
          <w:color w:val="4F81BD" w:themeColor="accent1"/>
          <w:sz w:val="24"/>
        </w:rPr>
        <w:t xml:space="preserve">2015 ASRC Retreat </w:t>
      </w:r>
      <w:r w:rsidR="006022AE">
        <w:rPr>
          <w:rFonts w:ascii="Calibri" w:hAnsi="Calibri"/>
          <w:b/>
          <w:color w:val="4F81BD" w:themeColor="accent1"/>
          <w:sz w:val="24"/>
        </w:rPr>
        <w:t xml:space="preserve">First Aid and </w:t>
      </w:r>
      <w:r>
        <w:rPr>
          <w:rFonts w:ascii="Calibri" w:hAnsi="Calibri"/>
          <w:b/>
          <w:color w:val="4F81BD" w:themeColor="accent1"/>
          <w:sz w:val="24"/>
        </w:rPr>
        <w:t xml:space="preserve">Medical </w:t>
      </w:r>
      <w:r w:rsidR="006022AE">
        <w:rPr>
          <w:rFonts w:ascii="Calibri" w:hAnsi="Calibri"/>
          <w:b/>
          <w:color w:val="4F81BD" w:themeColor="accent1"/>
          <w:sz w:val="24"/>
        </w:rPr>
        <w:t>Principles</w:t>
      </w:r>
    </w:p>
    <w:p w:rsidR="002625FE" w:rsidRPr="00D97EF2" w:rsidRDefault="006022AE" w:rsidP="00D97EF2">
      <w:pPr>
        <w:pStyle w:val="PreformattedText"/>
        <w:jc w:val="center"/>
        <w:rPr>
          <w:rFonts w:ascii="Calibri" w:hAnsi="Calibri"/>
          <w:sz w:val="18"/>
          <w:szCs w:val="18"/>
        </w:rPr>
      </w:pPr>
      <w:r>
        <w:rPr>
          <w:rFonts w:ascii="Calibri" w:hAnsi="Calibri"/>
          <w:sz w:val="18"/>
          <w:szCs w:val="18"/>
        </w:rPr>
        <w:t>1/11</w:t>
      </w:r>
      <w:r w:rsidR="00455B92">
        <w:rPr>
          <w:rFonts w:ascii="Calibri" w:hAnsi="Calibri"/>
          <w:sz w:val="18"/>
          <w:szCs w:val="18"/>
        </w:rPr>
        <w:t>/2015</w:t>
      </w:r>
    </w:p>
    <w:p w:rsidR="002625FE" w:rsidRPr="00D97EF2" w:rsidRDefault="0003791B" w:rsidP="00D97EF2">
      <w:pPr>
        <w:pStyle w:val="PreformattedText"/>
        <w:jc w:val="center"/>
        <w:rPr>
          <w:rFonts w:ascii="Calibri" w:hAnsi="Calibri"/>
          <w:sz w:val="18"/>
          <w:szCs w:val="18"/>
        </w:rPr>
      </w:pPr>
      <w:r>
        <w:rPr>
          <w:rFonts w:ascii="Calibri" w:hAnsi="Calibri"/>
          <w:sz w:val="18"/>
          <w:szCs w:val="18"/>
        </w:rPr>
        <w:t>Comments to:</w:t>
      </w:r>
      <w:r w:rsidR="00FB5088">
        <w:rPr>
          <w:rFonts w:ascii="Calibri" w:hAnsi="Calibri"/>
          <w:sz w:val="18"/>
          <w:szCs w:val="18"/>
        </w:rPr>
        <w:t xml:space="preserve"> </w:t>
      </w:r>
      <w:r w:rsidR="002625FE" w:rsidRPr="00D97EF2">
        <w:rPr>
          <w:rFonts w:ascii="Calibri" w:hAnsi="Calibri"/>
          <w:sz w:val="18"/>
          <w:szCs w:val="18"/>
        </w:rPr>
        <w:t>Keith Conover</w:t>
      </w:r>
      <w:r w:rsidR="007905E5">
        <w:rPr>
          <w:rFonts w:ascii="Calibri" w:hAnsi="Calibri"/>
          <w:sz w:val="18"/>
          <w:szCs w:val="18"/>
        </w:rPr>
        <w:t>, kconover@pitt.edu</w:t>
      </w:r>
    </w:p>
    <w:p w:rsidR="00D1703A" w:rsidRPr="00D1703A" w:rsidRDefault="00D1703A" w:rsidP="002C4B4B">
      <w:pPr>
        <w:pStyle w:val="PreformattedText"/>
        <w:rPr>
          <w:rFonts w:ascii="Calibri" w:hAnsi="Calibri"/>
          <w:b/>
          <w:sz w:val="24"/>
        </w:rPr>
      </w:pPr>
    </w:p>
    <w:p w:rsidR="00D97EF2" w:rsidRDefault="00D97EF2" w:rsidP="00D97EF2">
      <w:pPr>
        <w:pStyle w:val="PreformattedText"/>
        <w:numPr>
          <w:ilvl w:val="0"/>
          <w:numId w:val="14"/>
        </w:numPr>
        <w:rPr>
          <w:rFonts w:ascii="Calibri" w:hAnsi="Calibri"/>
          <w:b/>
          <w:sz w:val="24"/>
        </w:rPr>
        <w:sectPr w:rsidR="00D97EF2">
          <w:footerReference w:type="even" r:id="rId9"/>
          <w:footerReference w:type="default" r:id="rId10"/>
          <w:pgSz w:w="12240" w:h="15840"/>
          <w:pgMar w:top="1134" w:right="1134" w:bottom="1134" w:left="1134" w:header="720" w:footer="720" w:gutter="0"/>
          <w:cols w:space="720"/>
          <w:docGrid w:linePitch="360" w:charSpace="-6145"/>
        </w:sectPr>
      </w:pPr>
    </w:p>
    <w:p w:rsidR="005E375D" w:rsidRPr="006022AE" w:rsidRDefault="006022AE" w:rsidP="006022AE">
      <w:pPr>
        <w:pStyle w:val="PreformattedText"/>
        <w:rPr>
          <w:rFonts w:ascii="Calibri" w:hAnsi="Calibri"/>
          <w:b/>
          <w:color w:val="4F81BD" w:themeColor="accent1"/>
        </w:rPr>
      </w:pPr>
      <w:r>
        <w:rPr>
          <w:rFonts w:ascii="Calibri" w:hAnsi="Calibri"/>
          <w:b/>
          <w:color w:val="4F81BD" w:themeColor="accent1"/>
        </w:rPr>
        <w:lastRenderedPageBreak/>
        <w:t>Origin and Purpose</w:t>
      </w:r>
      <w:r>
        <w:rPr>
          <w:rFonts w:ascii="Calibri" w:hAnsi="Calibri"/>
          <w:b/>
          <w:color w:val="4F81BD" w:themeColor="accent1"/>
        </w:rPr>
        <w:br/>
      </w:r>
      <w:r>
        <w:rPr>
          <w:rFonts w:ascii="Calibri" w:hAnsi="Calibri"/>
        </w:rPr>
        <w:t>At the Retreat held 1/9-11/15 at the Blackburn Trail Center, the participants of the first aid/medical session recommended the following principles to the BOD to guide further work on ASRC policies such as the Training Standards, Operations Manual, Admin Manual.</w:t>
      </w:r>
      <w:r w:rsidR="000F70F3">
        <w:rPr>
          <w:rFonts w:ascii="Calibri" w:hAnsi="Calibri"/>
        </w:rPr>
        <w:t xml:space="preserve"> The BOD approved them.</w:t>
      </w:r>
      <w:r w:rsidR="003D4419">
        <w:rPr>
          <w:rFonts w:ascii="Calibri" w:hAnsi="Calibri"/>
        </w:rPr>
        <w:t xml:space="preserve"> The BOD also approved interim changes to our operation policies that will apply until the entire Ops Manual is revised, and modifications to the Admin Manual that are in effect as of approval at the BOD meeting. These are attached.</w:t>
      </w:r>
      <w:r w:rsidR="000F70F3">
        <w:rPr>
          <w:rFonts w:ascii="Calibri" w:hAnsi="Calibri"/>
        </w:rPr>
        <w:t xml:space="preserve"> </w:t>
      </w:r>
      <w:r>
        <w:rPr>
          <w:rFonts w:ascii="Calibri" w:hAnsi="Calibri"/>
        </w:rPr>
        <w:t xml:space="preserve"> </w:t>
      </w:r>
      <w:r w:rsidR="001C0FD0" w:rsidRPr="00780729">
        <w:rPr>
          <w:rFonts w:ascii="Calibri" w:hAnsi="Calibri"/>
        </w:rPr>
        <w:t xml:space="preserve"> </w:t>
      </w:r>
    </w:p>
    <w:p w:rsidR="005F5958" w:rsidRPr="006022AE" w:rsidRDefault="005F5958" w:rsidP="006022AE">
      <w:pPr>
        <w:pStyle w:val="PreformattedText"/>
        <w:numPr>
          <w:ilvl w:val="0"/>
          <w:numId w:val="14"/>
        </w:numPr>
        <w:rPr>
          <w:rFonts w:ascii="Calibri" w:hAnsi="Calibri"/>
          <w:b/>
          <w:color w:val="4F81BD" w:themeColor="accent1"/>
        </w:rPr>
      </w:pPr>
      <w:r w:rsidRPr="006022AE">
        <w:rPr>
          <w:rFonts w:ascii="Calibri" w:hAnsi="Calibri"/>
          <w:b/>
          <w:color w:val="4F81BD" w:themeColor="accent1"/>
        </w:rPr>
        <w:t>Search and Rescue</w:t>
      </w:r>
    </w:p>
    <w:p w:rsidR="005771E2" w:rsidRDefault="005771E2" w:rsidP="006022AE">
      <w:pPr>
        <w:pStyle w:val="PreformattedText"/>
        <w:numPr>
          <w:ilvl w:val="1"/>
          <w:numId w:val="14"/>
        </w:numPr>
        <w:rPr>
          <w:rFonts w:ascii="Calibri" w:hAnsi="Calibri"/>
        </w:rPr>
      </w:pPr>
      <w:r>
        <w:rPr>
          <w:rFonts w:ascii="Calibri" w:hAnsi="Calibri"/>
        </w:rPr>
        <w:t>The name on the logo and patch: “Appalachian Search and RESCUE” argues that rescue is part of what we do.</w:t>
      </w:r>
    </w:p>
    <w:p w:rsidR="005771E2" w:rsidRDefault="005771E2" w:rsidP="006022AE">
      <w:pPr>
        <w:pStyle w:val="PreformattedText"/>
        <w:numPr>
          <w:ilvl w:val="1"/>
          <w:numId w:val="14"/>
        </w:numPr>
        <w:rPr>
          <w:rFonts w:ascii="Calibri" w:hAnsi="Calibri"/>
        </w:rPr>
      </w:pPr>
      <w:r>
        <w:rPr>
          <w:rFonts w:ascii="Calibri" w:hAnsi="Calibri"/>
        </w:rPr>
        <w:t>First aid, EMS or</w:t>
      </w:r>
      <w:r w:rsidR="005F5958">
        <w:rPr>
          <w:rFonts w:ascii="Calibri" w:hAnsi="Calibri"/>
        </w:rPr>
        <w:t xml:space="preserve"> medical care are central to </w:t>
      </w:r>
      <w:r w:rsidRPr="00541F14">
        <w:rPr>
          <w:rFonts w:ascii="Calibri" w:hAnsi="Calibri"/>
        </w:rPr>
        <w:t>rescue, and t</w:t>
      </w:r>
      <w:r w:rsidR="005F5958">
        <w:rPr>
          <w:rFonts w:ascii="Calibri" w:hAnsi="Calibri"/>
        </w:rPr>
        <w:t>hus, central to the</w:t>
      </w:r>
      <w:r>
        <w:rPr>
          <w:rFonts w:ascii="Calibri" w:hAnsi="Calibri"/>
        </w:rPr>
        <w:t xml:space="preserve"> Conference’s mission. </w:t>
      </w:r>
    </w:p>
    <w:p w:rsidR="005946E2" w:rsidRPr="005771E2" w:rsidRDefault="005771E2" w:rsidP="006022AE">
      <w:pPr>
        <w:pStyle w:val="PreformattedText"/>
        <w:numPr>
          <w:ilvl w:val="1"/>
          <w:numId w:val="14"/>
        </w:numPr>
        <w:rPr>
          <w:rFonts w:ascii="Calibri" w:hAnsi="Calibri"/>
        </w:rPr>
      </w:pPr>
      <w:r>
        <w:rPr>
          <w:rFonts w:ascii="Calibri" w:hAnsi="Calibri"/>
        </w:rPr>
        <w:t>Our patch and logo depict a star of life, which is the symbol of the US Emergency Medical Services program developed by the US Department of Transportation. O</w:t>
      </w:r>
      <w:r w:rsidRPr="005771E2">
        <w:rPr>
          <w:rFonts w:ascii="Calibri" w:hAnsi="Calibri"/>
        </w:rPr>
        <w:t xml:space="preserve">ne can </w:t>
      </w:r>
      <w:r>
        <w:rPr>
          <w:rFonts w:ascii="Calibri" w:hAnsi="Calibri"/>
        </w:rPr>
        <w:t xml:space="preserve">therefore </w:t>
      </w:r>
      <w:r w:rsidRPr="005771E2">
        <w:rPr>
          <w:rFonts w:ascii="Calibri" w:hAnsi="Calibri"/>
        </w:rPr>
        <w:t>argue that every ASRC group s</w:t>
      </w:r>
      <w:r>
        <w:rPr>
          <w:rFonts w:ascii="Calibri" w:hAnsi="Calibri"/>
        </w:rPr>
        <w:t>hou</w:t>
      </w:r>
      <w:r w:rsidR="005F5958">
        <w:rPr>
          <w:rFonts w:ascii="Calibri" w:hAnsi="Calibri"/>
        </w:rPr>
        <w:t xml:space="preserve">ld </w:t>
      </w:r>
      <w:r>
        <w:rPr>
          <w:rFonts w:ascii="Calibri" w:hAnsi="Calibri"/>
        </w:rPr>
        <w:t>do its best to provide First Responder level care to its patients. This does not mean that all members need to be trained as First Responders any more than all the members of a fire department that is also an EMS agency be trained as First Responders.</w:t>
      </w:r>
    </w:p>
    <w:p w:rsidR="005771E2" w:rsidRPr="006022AE" w:rsidRDefault="00244AF2" w:rsidP="006022AE">
      <w:pPr>
        <w:pStyle w:val="PreformattedText"/>
        <w:numPr>
          <w:ilvl w:val="0"/>
          <w:numId w:val="14"/>
        </w:numPr>
        <w:rPr>
          <w:rFonts w:ascii="Calibri" w:hAnsi="Calibri"/>
          <w:b/>
          <w:color w:val="4F81BD" w:themeColor="accent1"/>
        </w:rPr>
      </w:pPr>
      <w:r w:rsidRPr="006022AE">
        <w:rPr>
          <w:rFonts w:ascii="Calibri" w:hAnsi="Calibri"/>
          <w:b/>
          <w:color w:val="4F81BD" w:themeColor="accent1"/>
        </w:rPr>
        <w:t>Wilderness Patient Care</w:t>
      </w:r>
      <w:r w:rsidR="005F5958" w:rsidRPr="006022AE">
        <w:rPr>
          <w:rFonts w:ascii="Calibri" w:hAnsi="Calibri"/>
          <w:b/>
          <w:color w:val="4F81BD" w:themeColor="accent1"/>
        </w:rPr>
        <w:t>, Legal Issues</w:t>
      </w:r>
      <w:r w:rsidRPr="006022AE">
        <w:rPr>
          <w:rFonts w:ascii="Calibri" w:hAnsi="Calibri"/>
          <w:b/>
          <w:color w:val="4F81BD" w:themeColor="accent1"/>
        </w:rPr>
        <w:t xml:space="preserve"> </w:t>
      </w:r>
    </w:p>
    <w:p w:rsidR="00780729" w:rsidRDefault="005946E2" w:rsidP="006022AE">
      <w:pPr>
        <w:pStyle w:val="PreformattedText"/>
        <w:numPr>
          <w:ilvl w:val="1"/>
          <w:numId w:val="14"/>
        </w:numPr>
        <w:rPr>
          <w:rFonts w:ascii="Calibri" w:hAnsi="Calibri"/>
        </w:rPr>
      </w:pPr>
      <w:r>
        <w:rPr>
          <w:rFonts w:ascii="Calibri" w:hAnsi="Calibri"/>
        </w:rPr>
        <w:t xml:space="preserve">Wilderness first aid, Wilderness EMS and wilderness medical care are different than “street” first aid, EMS and medical care. </w:t>
      </w:r>
      <w:r w:rsidR="00F310F9">
        <w:rPr>
          <w:rFonts w:ascii="Calibri" w:hAnsi="Calibri"/>
        </w:rPr>
        <w:t>For example, the standard “street” care for a shoulder dislocation, is to immobilize and transport to the nearest Emergency Department. However, the standard of care in the backcountry, at all levels of care provider (wilderness first aid, Wilderness EMS and medical care), the standard of care is to attempt reduction in the field.</w:t>
      </w:r>
      <w:r w:rsidR="00D003ED">
        <w:rPr>
          <w:rFonts w:ascii="Calibri" w:hAnsi="Calibri"/>
        </w:rPr>
        <w:t xml:space="preserve"> However, this is not accepted by all authorities having jurisdiction over first aid, EMS or medical care.</w:t>
      </w:r>
    </w:p>
    <w:p w:rsidR="00F310F9" w:rsidRDefault="00244AF2" w:rsidP="006022AE">
      <w:pPr>
        <w:pStyle w:val="PreformattedText"/>
        <w:numPr>
          <w:ilvl w:val="1"/>
          <w:numId w:val="14"/>
        </w:numPr>
        <w:rPr>
          <w:rFonts w:ascii="Calibri" w:hAnsi="Calibri"/>
        </w:rPr>
      </w:pPr>
      <w:r w:rsidRPr="003D4419">
        <w:rPr>
          <w:rFonts w:ascii="Calibri" w:hAnsi="Calibri"/>
          <w:b/>
          <w:color w:val="4F81BD" w:themeColor="accent1"/>
        </w:rPr>
        <w:t>Standard of Care</w:t>
      </w:r>
      <w:r w:rsidRPr="00244AF2">
        <w:rPr>
          <w:rFonts w:ascii="Calibri" w:hAnsi="Calibri"/>
        </w:rPr>
        <w:t xml:space="preserve">: </w:t>
      </w:r>
      <w:r w:rsidR="00D52A25">
        <w:rPr>
          <w:rFonts w:ascii="Calibri" w:hAnsi="Calibri"/>
        </w:rPr>
        <w:t xml:space="preserve">This different standard for </w:t>
      </w:r>
      <w:r w:rsidR="00F310F9">
        <w:rPr>
          <w:rFonts w:ascii="Calibri" w:hAnsi="Calibri"/>
        </w:rPr>
        <w:t xml:space="preserve">backcountry care </w:t>
      </w:r>
      <w:r w:rsidR="005946E2">
        <w:rPr>
          <w:rFonts w:ascii="Calibri" w:hAnsi="Calibri"/>
        </w:rPr>
        <w:t xml:space="preserve">is established in textbooks, </w:t>
      </w:r>
      <w:r w:rsidR="00F310F9">
        <w:rPr>
          <w:rFonts w:ascii="Calibri" w:hAnsi="Calibri"/>
        </w:rPr>
        <w:t>medical</w:t>
      </w:r>
      <w:r w:rsidR="005946E2">
        <w:rPr>
          <w:rFonts w:ascii="Calibri" w:hAnsi="Calibri"/>
        </w:rPr>
        <w:t xml:space="preserve"> journal articles and even ASTM standards.</w:t>
      </w:r>
      <w:r w:rsidR="00F310F9">
        <w:rPr>
          <w:rFonts w:ascii="Calibri" w:hAnsi="Calibri"/>
        </w:rPr>
        <w:t xml:space="preserve"> These</w:t>
      </w:r>
      <w:r w:rsidR="00D003ED">
        <w:rPr>
          <w:rFonts w:ascii="Calibri" w:hAnsi="Calibri"/>
        </w:rPr>
        <w:t xml:space="preserve"> </w:t>
      </w:r>
      <w:r w:rsidR="00D52A25">
        <w:rPr>
          <w:rFonts w:ascii="Calibri" w:hAnsi="Calibri"/>
        </w:rPr>
        <w:t xml:space="preserve">(sometimes conflicting) texts </w:t>
      </w:r>
      <w:r w:rsidR="00D003ED">
        <w:rPr>
          <w:rFonts w:ascii="Calibri" w:hAnsi="Calibri"/>
        </w:rPr>
        <w:lastRenderedPageBreak/>
        <w:t xml:space="preserve">give those providing wilderness first aid, Wilderness EMS or wilderness medical care </w:t>
      </w:r>
      <w:r w:rsidR="001C0FD0">
        <w:rPr>
          <w:rFonts w:ascii="Calibri" w:hAnsi="Calibri"/>
        </w:rPr>
        <w:t xml:space="preserve">a certain level of </w:t>
      </w:r>
      <w:r w:rsidR="00F310F9">
        <w:rPr>
          <w:rFonts w:ascii="Calibri" w:hAnsi="Calibri"/>
        </w:rPr>
        <w:t xml:space="preserve">legal </w:t>
      </w:r>
      <w:r w:rsidR="001C0FD0">
        <w:rPr>
          <w:rFonts w:ascii="Calibri" w:hAnsi="Calibri"/>
        </w:rPr>
        <w:t>protection from</w:t>
      </w:r>
      <w:r w:rsidR="00F310F9">
        <w:rPr>
          <w:rFonts w:ascii="Calibri" w:hAnsi="Calibri"/>
        </w:rPr>
        <w:t>:</w:t>
      </w:r>
    </w:p>
    <w:p w:rsidR="00F310F9" w:rsidRDefault="001C0FD0" w:rsidP="006022AE">
      <w:pPr>
        <w:pStyle w:val="PreformattedText"/>
        <w:numPr>
          <w:ilvl w:val="2"/>
          <w:numId w:val="14"/>
        </w:numPr>
        <w:rPr>
          <w:rFonts w:ascii="Calibri" w:hAnsi="Calibri"/>
        </w:rPr>
      </w:pPr>
      <w:r>
        <w:rPr>
          <w:rFonts w:ascii="Calibri" w:hAnsi="Calibri"/>
        </w:rPr>
        <w:t>civil suits (tort claims for monetary damages)</w:t>
      </w:r>
    </w:p>
    <w:p w:rsidR="00F310F9" w:rsidRDefault="001C0FD0" w:rsidP="006022AE">
      <w:pPr>
        <w:pStyle w:val="PreformattedText"/>
        <w:numPr>
          <w:ilvl w:val="2"/>
          <w:numId w:val="14"/>
        </w:numPr>
        <w:rPr>
          <w:rFonts w:ascii="Calibri" w:hAnsi="Calibri"/>
        </w:rPr>
      </w:pPr>
      <w:r>
        <w:rPr>
          <w:rFonts w:ascii="Calibri" w:hAnsi="Calibri"/>
        </w:rPr>
        <w:t xml:space="preserve">criminal actions (“practicing medicine without a license”), and </w:t>
      </w:r>
    </w:p>
    <w:p w:rsidR="005946E2" w:rsidRDefault="001C0FD0" w:rsidP="006022AE">
      <w:pPr>
        <w:pStyle w:val="PreformattedText"/>
        <w:numPr>
          <w:ilvl w:val="2"/>
          <w:numId w:val="14"/>
        </w:numPr>
        <w:rPr>
          <w:rFonts w:ascii="Calibri" w:hAnsi="Calibri"/>
        </w:rPr>
      </w:pPr>
      <w:r>
        <w:rPr>
          <w:rFonts w:ascii="Calibri" w:hAnsi="Calibri"/>
        </w:rPr>
        <w:t>regulatory actions (removing an EMS or medical certificate or license based on violating “street”</w:t>
      </w:r>
      <w:r w:rsidR="00780729">
        <w:rPr>
          <w:rFonts w:ascii="Calibri" w:hAnsi="Calibri"/>
        </w:rPr>
        <w:t xml:space="preserve"> protocols).</w:t>
      </w:r>
    </w:p>
    <w:p w:rsidR="00F310F9" w:rsidRDefault="00244AF2" w:rsidP="006022AE">
      <w:pPr>
        <w:pStyle w:val="PreformattedText"/>
        <w:numPr>
          <w:ilvl w:val="1"/>
          <w:numId w:val="14"/>
        </w:numPr>
        <w:rPr>
          <w:rFonts w:ascii="Calibri" w:hAnsi="Calibri"/>
        </w:rPr>
      </w:pPr>
      <w:r w:rsidRPr="00244AF2">
        <w:rPr>
          <w:rFonts w:ascii="Calibri" w:hAnsi="Calibri"/>
          <w:b/>
        </w:rPr>
        <w:t>Medical Directors:</w:t>
      </w:r>
      <w:r>
        <w:rPr>
          <w:rFonts w:ascii="Calibri" w:hAnsi="Calibri"/>
        </w:rPr>
        <w:t xml:space="preserve"> A Group </w:t>
      </w:r>
      <w:r w:rsidR="00F310F9">
        <w:rPr>
          <w:rFonts w:ascii="Calibri" w:hAnsi="Calibri"/>
        </w:rPr>
        <w:t>physician medical director may provide additional legal protection</w:t>
      </w:r>
      <w:r>
        <w:rPr>
          <w:rFonts w:ascii="Calibri" w:hAnsi="Calibri"/>
        </w:rPr>
        <w:t>,</w:t>
      </w:r>
      <w:r w:rsidR="00F310F9">
        <w:rPr>
          <w:rFonts w:ascii="Calibri" w:hAnsi="Calibri"/>
        </w:rPr>
        <w:t xml:space="preserve"> in the form of Group protocols and standing orders for wilderness first aid, Wilderness EMS or wilderness medical care.</w:t>
      </w:r>
      <w:r w:rsidR="00F24995">
        <w:rPr>
          <w:rFonts w:ascii="Calibri" w:hAnsi="Calibri"/>
        </w:rPr>
        <w:t xml:space="preserve"> A Group Medical Director may also serve to supervise the Group’s first aid, EMS and medical training, and to provide quality review patient care cases. A Group Medical Director may also serve to provide online medical direction by radio or cellphone, providing medical advice directly to those in the field.</w:t>
      </w:r>
    </w:p>
    <w:p w:rsidR="00244AF2" w:rsidRDefault="00F24995" w:rsidP="006022AE">
      <w:pPr>
        <w:pStyle w:val="PreformattedText"/>
        <w:numPr>
          <w:ilvl w:val="1"/>
          <w:numId w:val="14"/>
        </w:numPr>
        <w:rPr>
          <w:rFonts w:ascii="Calibri" w:hAnsi="Calibri"/>
        </w:rPr>
      </w:pPr>
      <w:r w:rsidRPr="00F24995">
        <w:rPr>
          <w:rFonts w:ascii="Calibri" w:hAnsi="Calibri"/>
          <w:b/>
        </w:rPr>
        <w:t>Medical Advisory Committee</w:t>
      </w:r>
      <w:r>
        <w:rPr>
          <w:rFonts w:ascii="Calibri" w:hAnsi="Calibri"/>
        </w:rPr>
        <w:t xml:space="preserve">: </w:t>
      </w:r>
      <w:r w:rsidR="00244AF2">
        <w:rPr>
          <w:rFonts w:ascii="Calibri" w:hAnsi="Calibri"/>
        </w:rPr>
        <w:t xml:space="preserve">The Conference </w:t>
      </w:r>
      <w:r w:rsidR="006022AE">
        <w:rPr>
          <w:rFonts w:ascii="Calibri" w:hAnsi="Calibri"/>
        </w:rPr>
        <w:t xml:space="preserve">Medical Advisory Committee </w:t>
      </w:r>
      <w:r w:rsidR="00244AF2">
        <w:rPr>
          <w:rFonts w:ascii="Calibri" w:hAnsi="Calibri"/>
        </w:rPr>
        <w:t xml:space="preserve">provides </w:t>
      </w:r>
      <w:r>
        <w:rPr>
          <w:rFonts w:ascii="Calibri" w:hAnsi="Calibri"/>
        </w:rPr>
        <w:t xml:space="preserve">Conference Groups </w:t>
      </w:r>
      <w:r w:rsidR="00244AF2">
        <w:rPr>
          <w:rFonts w:ascii="Calibri" w:hAnsi="Calibri"/>
        </w:rPr>
        <w:t>legal protection</w:t>
      </w:r>
      <w:r>
        <w:rPr>
          <w:rFonts w:ascii="Calibri" w:hAnsi="Calibri"/>
        </w:rPr>
        <w:t xml:space="preserve"> for backcountry patient care</w:t>
      </w:r>
      <w:r w:rsidR="00244AF2">
        <w:rPr>
          <w:rFonts w:ascii="Calibri" w:hAnsi="Calibri"/>
        </w:rPr>
        <w:t xml:space="preserve"> through two means:</w:t>
      </w:r>
    </w:p>
    <w:p w:rsidR="00244AF2" w:rsidRDefault="00244AF2" w:rsidP="006022AE">
      <w:pPr>
        <w:pStyle w:val="PreformattedText"/>
        <w:numPr>
          <w:ilvl w:val="2"/>
          <w:numId w:val="14"/>
        </w:numPr>
        <w:rPr>
          <w:rFonts w:ascii="Calibri" w:hAnsi="Calibri"/>
        </w:rPr>
      </w:pPr>
      <w:r>
        <w:rPr>
          <w:rFonts w:ascii="Calibri" w:hAnsi="Calibri"/>
        </w:rPr>
        <w:t>“ex cathedra” white papers on medical topics that are, or should be, of particular interest</w:t>
      </w:r>
      <w:r w:rsidR="005F5958">
        <w:rPr>
          <w:rFonts w:ascii="Calibri" w:hAnsi="Calibri"/>
        </w:rPr>
        <w:t xml:space="preserve"> to members of ASRC Groups, and</w:t>
      </w:r>
    </w:p>
    <w:p w:rsidR="00244AF2" w:rsidRDefault="00244AF2" w:rsidP="006022AE">
      <w:pPr>
        <w:pStyle w:val="PreformattedText"/>
        <w:numPr>
          <w:ilvl w:val="2"/>
          <w:numId w:val="14"/>
        </w:numPr>
        <w:rPr>
          <w:rFonts w:ascii="Calibri" w:hAnsi="Calibri"/>
        </w:rPr>
      </w:pPr>
      <w:r>
        <w:rPr>
          <w:rFonts w:ascii="Calibri" w:hAnsi="Calibri"/>
        </w:rPr>
        <w:t xml:space="preserve">general protocols for the wilderness first aid, Wilderness EMS, or wilderness medical care of SAR patients in our mid-Appalachian region, which may be referenced by Groups without a medical director. </w:t>
      </w:r>
    </w:p>
    <w:p w:rsidR="00F24995" w:rsidRPr="006022AE" w:rsidRDefault="00F24995" w:rsidP="006022AE">
      <w:pPr>
        <w:pStyle w:val="PreformattedText"/>
        <w:numPr>
          <w:ilvl w:val="0"/>
          <w:numId w:val="14"/>
        </w:numPr>
        <w:rPr>
          <w:rFonts w:ascii="Calibri" w:hAnsi="Calibri"/>
          <w:b/>
          <w:color w:val="4F81BD" w:themeColor="accent1"/>
        </w:rPr>
      </w:pPr>
      <w:r w:rsidRPr="006022AE">
        <w:rPr>
          <w:rFonts w:ascii="Calibri" w:hAnsi="Calibri"/>
          <w:b/>
          <w:color w:val="4F81BD" w:themeColor="accent1"/>
        </w:rPr>
        <w:t>Medical Committee</w:t>
      </w:r>
      <w:r w:rsidR="006022AE">
        <w:rPr>
          <w:rFonts w:ascii="Calibri" w:hAnsi="Calibri"/>
          <w:b/>
          <w:color w:val="4F81BD" w:themeColor="accent1"/>
        </w:rPr>
        <w:t>:</w:t>
      </w:r>
    </w:p>
    <w:p w:rsidR="005E375D" w:rsidRDefault="00B27A48" w:rsidP="006022AE">
      <w:pPr>
        <w:pStyle w:val="PreformattedText"/>
        <w:numPr>
          <w:ilvl w:val="1"/>
          <w:numId w:val="14"/>
        </w:numPr>
        <w:rPr>
          <w:rFonts w:ascii="Calibri" w:hAnsi="Calibri"/>
        </w:rPr>
      </w:pPr>
      <w:r w:rsidRPr="00244AF2">
        <w:rPr>
          <w:rFonts w:ascii="Calibri" w:hAnsi="Calibri"/>
        </w:rPr>
        <w:t>Keeping up with the latest in first aid</w:t>
      </w:r>
      <w:r w:rsidR="00133E13">
        <w:rPr>
          <w:rFonts w:ascii="Calibri" w:hAnsi="Calibri"/>
        </w:rPr>
        <w:t>, EMS</w:t>
      </w:r>
      <w:r w:rsidRPr="00244AF2">
        <w:rPr>
          <w:rFonts w:ascii="Calibri" w:hAnsi="Calibri"/>
        </w:rPr>
        <w:t xml:space="preserve"> and medical issues, and separating the wheat from the chaff, are hard, even for </w:t>
      </w:r>
      <w:r w:rsidR="005F5958">
        <w:rPr>
          <w:rFonts w:ascii="Calibri" w:hAnsi="Calibri"/>
        </w:rPr>
        <w:t xml:space="preserve">full-time </w:t>
      </w:r>
      <w:r w:rsidR="001D124E">
        <w:rPr>
          <w:rFonts w:ascii="Calibri" w:hAnsi="Calibri"/>
        </w:rPr>
        <w:t xml:space="preserve">academic </w:t>
      </w:r>
      <w:r w:rsidRPr="00244AF2">
        <w:rPr>
          <w:rFonts w:ascii="Calibri" w:hAnsi="Calibri"/>
        </w:rPr>
        <w:t xml:space="preserve">physicians. </w:t>
      </w:r>
      <w:r w:rsidR="00244AF2">
        <w:rPr>
          <w:rFonts w:ascii="Calibri" w:hAnsi="Calibri"/>
        </w:rPr>
        <w:t>One of the roles of the Medical Committee</w:t>
      </w:r>
      <w:r w:rsidR="00F24995">
        <w:rPr>
          <w:rFonts w:ascii="Calibri" w:hAnsi="Calibri"/>
        </w:rPr>
        <w:t xml:space="preserve">, in concert with the Medical Advisory Committee, is to </w:t>
      </w:r>
      <w:r w:rsidR="005F5958">
        <w:rPr>
          <w:rFonts w:ascii="Calibri" w:hAnsi="Calibri"/>
        </w:rPr>
        <w:t xml:space="preserve">continually </w:t>
      </w:r>
      <w:r w:rsidR="00133E13">
        <w:rPr>
          <w:rFonts w:ascii="Calibri" w:hAnsi="Calibri"/>
        </w:rPr>
        <w:t>assess</w:t>
      </w:r>
      <w:r w:rsidR="005F5958">
        <w:rPr>
          <w:rFonts w:ascii="Calibri" w:hAnsi="Calibri"/>
        </w:rPr>
        <w:t xml:space="preserve"> the need for new recommendations  for wilderness first aid, Wilderness EMS or wilderness medical care training or practice. </w:t>
      </w:r>
      <w:r w:rsidR="00133E13">
        <w:rPr>
          <w:rFonts w:ascii="Calibri" w:hAnsi="Calibri"/>
        </w:rPr>
        <w:t xml:space="preserve"> </w:t>
      </w:r>
      <w:r w:rsidR="005F5958">
        <w:rPr>
          <w:rFonts w:ascii="Calibri" w:hAnsi="Calibri"/>
        </w:rPr>
        <w:t xml:space="preserve">Most such discussions would occur within the Medical Committee, with final White Papers on </w:t>
      </w:r>
      <w:r w:rsidR="001D124E">
        <w:rPr>
          <w:rFonts w:ascii="Calibri" w:hAnsi="Calibri"/>
        </w:rPr>
        <w:t>a</w:t>
      </w:r>
      <w:r w:rsidR="005F5958">
        <w:rPr>
          <w:rFonts w:ascii="Calibri" w:hAnsi="Calibri"/>
        </w:rPr>
        <w:t xml:space="preserve"> topic occasionally </w:t>
      </w:r>
      <w:r w:rsidR="005F5958">
        <w:rPr>
          <w:rFonts w:ascii="Calibri" w:hAnsi="Calibri"/>
        </w:rPr>
        <w:lastRenderedPageBreak/>
        <w:t>emerging from the Medical Advisory Committee.</w:t>
      </w:r>
    </w:p>
    <w:p w:rsidR="005805F4" w:rsidRDefault="005F5958" w:rsidP="006022AE">
      <w:pPr>
        <w:pStyle w:val="PreformattedText"/>
        <w:numPr>
          <w:ilvl w:val="1"/>
          <w:numId w:val="14"/>
        </w:numPr>
        <w:rPr>
          <w:rFonts w:ascii="Calibri" w:hAnsi="Calibri"/>
        </w:rPr>
      </w:pPr>
      <w:r>
        <w:rPr>
          <w:rFonts w:ascii="Calibri" w:hAnsi="Calibri"/>
        </w:rPr>
        <w:t xml:space="preserve">The Conference as a whole will be served by better data about the first aid, EMS and medical care we render. This will allow us to better </w:t>
      </w:r>
      <w:r>
        <w:rPr>
          <w:rFonts w:ascii="Calibri" w:hAnsi="Calibri"/>
        </w:rPr>
        <w:lastRenderedPageBreak/>
        <w:t>prepare for future needs. The Medical Committee will be the primary focus for gathering such information, drawing conclusions from it, and making recommendations.</w:t>
      </w:r>
    </w:p>
    <w:p w:rsidR="00CF3A5B" w:rsidRDefault="00CF3A5B" w:rsidP="003D4419">
      <w:pPr>
        <w:pStyle w:val="PreformattedText"/>
        <w:ind w:left="360"/>
        <w:rPr>
          <w:rFonts w:ascii="Calibri" w:hAnsi="Calibri"/>
        </w:rPr>
        <w:sectPr w:rsidR="00CF3A5B" w:rsidSect="00D97EF2">
          <w:type w:val="continuous"/>
          <w:pgSz w:w="12240" w:h="15840"/>
          <w:pgMar w:top="1134" w:right="1134" w:bottom="1134" w:left="1134" w:header="720" w:footer="720" w:gutter="0"/>
          <w:cols w:num="2" w:space="720"/>
          <w:docGrid w:linePitch="360" w:charSpace="-6145"/>
        </w:sectPr>
      </w:pPr>
    </w:p>
    <w:p w:rsidR="003D4419" w:rsidRPr="00CF3A5B" w:rsidRDefault="003D4419" w:rsidP="003D4419">
      <w:pPr>
        <w:pStyle w:val="PreformattedText"/>
        <w:ind w:left="360"/>
        <w:rPr>
          <w:rFonts w:asciiTheme="minorHAnsi" w:hAnsiTheme="minorHAnsi"/>
        </w:rPr>
      </w:pPr>
    </w:p>
    <w:p w:rsidR="00CF3A5B" w:rsidRPr="00CF3A5B" w:rsidRDefault="00CF3A5B" w:rsidP="00CF3A5B">
      <w:pPr>
        <w:pStyle w:val="Body"/>
        <w:jc w:val="center"/>
        <w:rPr>
          <w:rStyle w:val="Emphasis"/>
          <w:b/>
          <w:i w:val="0"/>
          <w:sz w:val="20"/>
          <w:szCs w:val="20"/>
        </w:rPr>
      </w:pPr>
      <w:r w:rsidRPr="00CF3A5B">
        <w:rPr>
          <w:rFonts w:ascii="Calibri" w:eastAsia="Courier New" w:hAnsi="Calibri" w:cs="Courier New"/>
          <w:color w:val="4F81BD" w:themeColor="accent1"/>
          <w:kern w:val="1"/>
          <w:lang w:eastAsia="hi-IN" w:bidi="hi-IN"/>
        </w:rPr>
        <w:t xml:space="preserve">ASRC </w:t>
      </w:r>
      <w:r w:rsidRPr="00CF3A5B">
        <w:rPr>
          <w:rFonts w:ascii="Calibri" w:eastAsia="Courier New" w:hAnsi="Calibri" w:cs="Courier New"/>
          <w:iCs/>
          <w:color w:val="4F81BD" w:themeColor="accent1"/>
          <w:kern w:val="1"/>
          <w:lang w:eastAsia="hi-IN" w:bidi="hi-IN"/>
        </w:rPr>
        <w:t>Operations</w:t>
      </w:r>
      <w:r w:rsidRPr="00CF3A5B">
        <w:rPr>
          <w:rFonts w:ascii="Calibri" w:eastAsia="Courier New" w:hAnsi="Calibri" w:cs="Courier New"/>
          <w:color w:val="4F81BD" w:themeColor="accent1"/>
          <w:kern w:val="1"/>
          <w:lang w:eastAsia="hi-IN" w:bidi="hi-IN"/>
        </w:rPr>
        <w:t xml:space="preserve"> Manual, Medical Section</w:t>
      </w:r>
      <w:r>
        <w:rPr>
          <w:rStyle w:val="Emphasis"/>
          <w:b/>
          <w:i w:val="0"/>
        </w:rPr>
        <w:br/>
      </w:r>
      <w:r w:rsidRPr="00CF3A5B">
        <w:rPr>
          <w:rStyle w:val="Emphasis"/>
          <w:b/>
          <w:i w:val="0"/>
          <w:sz w:val="20"/>
          <w:szCs w:val="20"/>
        </w:rPr>
        <w:t>Approved by the Board of Directors, 1/11/15</w:t>
      </w:r>
    </w:p>
    <w:p w:rsidR="00CF3A5B" w:rsidRDefault="00CF3A5B" w:rsidP="00CF3A5B">
      <w:pPr>
        <w:pStyle w:val="Body"/>
        <w:rPr>
          <w:rStyle w:val="Emphasis"/>
          <w:b/>
          <w:i w:val="0"/>
          <w:sz w:val="20"/>
          <w:szCs w:val="20"/>
        </w:rPr>
        <w:sectPr w:rsidR="00CF3A5B" w:rsidSect="00CF3A5B">
          <w:type w:val="continuous"/>
          <w:pgSz w:w="12240" w:h="15840"/>
          <w:pgMar w:top="1134" w:right="1134" w:bottom="1134" w:left="1134" w:header="720" w:footer="720" w:gutter="0"/>
          <w:cols w:space="720"/>
          <w:docGrid w:linePitch="360" w:charSpace="-6145"/>
        </w:sectPr>
      </w:pPr>
    </w:p>
    <w:p w:rsidR="00CF3A5B" w:rsidRPr="00CF3A5B" w:rsidRDefault="00CF3A5B" w:rsidP="003D6978">
      <w:pPr>
        <w:pStyle w:val="Body"/>
        <w:spacing w:after="0" w:line="240" w:lineRule="auto"/>
        <w:rPr>
          <w:rStyle w:val="Emphasis"/>
          <w:b/>
          <w:i w:val="0"/>
          <w:iCs w:val="0"/>
          <w:sz w:val="20"/>
          <w:szCs w:val="20"/>
        </w:rPr>
      </w:pPr>
      <w:r w:rsidRPr="00CF3A5B">
        <w:rPr>
          <w:rStyle w:val="Emphasis"/>
          <w:b/>
          <w:i w:val="0"/>
          <w:sz w:val="20"/>
          <w:szCs w:val="20"/>
        </w:rPr>
        <w:lastRenderedPageBreak/>
        <w:t>5.3: Medical</w:t>
      </w:r>
    </w:p>
    <w:p w:rsidR="00CF3A5B" w:rsidRPr="00CF3A5B" w:rsidRDefault="00CF3A5B" w:rsidP="003D6978">
      <w:pPr>
        <w:pStyle w:val="Body"/>
        <w:numPr>
          <w:ilvl w:val="0"/>
          <w:numId w:val="20"/>
        </w:numPr>
        <w:spacing w:after="0" w:line="240" w:lineRule="auto"/>
        <w:rPr>
          <w:rStyle w:val="Emphasis"/>
          <w:b/>
          <w:i w:val="0"/>
          <w:iCs w:val="0"/>
          <w:sz w:val="20"/>
          <w:szCs w:val="20"/>
        </w:rPr>
      </w:pPr>
      <w:r w:rsidRPr="00CF3A5B">
        <w:rPr>
          <w:rStyle w:val="Emphasis"/>
          <w:b/>
          <w:i w:val="0"/>
          <w:sz w:val="20"/>
          <w:szCs w:val="20"/>
        </w:rPr>
        <w:t>Background</w:t>
      </w:r>
      <w:r w:rsidRPr="00CF3A5B">
        <w:rPr>
          <w:rStyle w:val="Emphasis"/>
          <w:i w:val="0"/>
          <w:sz w:val="20"/>
          <w:szCs w:val="20"/>
        </w:rPr>
        <w:t xml:space="preserve">: </w:t>
      </w:r>
    </w:p>
    <w:p w:rsidR="00CF3A5B" w:rsidRPr="00CF3A5B" w:rsidRDefault="00CF3A5B" w:rsidP="003D6978">
      <w:pPr>
        <w:pStyle w:val="Body"/>
        <w:numPr>
          <w:ilvl w:val="1"/>
          <w:numId w:val="20"/>
        </w:numPr>
        <w:spacing w:after="0" w:line="240" w:lineRule="auto"/>
        <w:rPr>
          <w:rStyle w:val="Emphasis"/>
          <w:i w:val="0"/>
          <w:iCs w:val="0"/>
          <w:sz w:val="20"/>
          <w:szCs w:val="20"/>
        </w:rPr>
      </w:pPr>
      <w:r w:rsidRPr="00CF3A5B">
        <w:rPr>
          <w:rStyle w:val="Emphasis"/>
          <w:i w:val="0"/>
          <w:sz w:val="20"/>
          <w:szCs w:val="20"/>
        </w:rPr>
        <w:t xml:space="preserve">ASRC member teams generally provide both search and rescue. </w:t>
      </w:r>
    </w:p>
    <w:p w:rsidR="00CF3A5B" w:rsidRPr="00CF3A5B" w:rsidRDefault="00CF3A5B" w:rsidP="003D6978">
      <w:pPr>
        <w:pStyle w:val="Body"/>
        <w:numPr>
          <w:ilvl w:val="1"/>
          <w:numId w:val="20"/>
        </w:numPr>
        <w:spacing w:after="0" w:line="240" w:lineRule="auto"/>
        <w:rPr>
          <w:rStyle w:val="Emphasis"/>
          <w:i w:val="0"/>
          <w:iCs w:val="0"/>
          <w:sz w:val="20"/>
          <w:szCs w:val="20"/>
        </w:rPr>
      </w:pPr>
      <w:r w:rsidRPr="00CF3A5B">
        <w:rPr>
          <w:rStyle w:val="Emphasis"/>
          <w:i w:val="0"/>
          <w:sz w:val="20"/>
          <w:szCs w:val="20"/>
        </w:rPr>
        <w:t xml:space="preserve">Rescue generally involves evacuating the victim from the backcountry to a ground or air ambulance, as well as providing first aid or medical care at the scene and en route to the ambulance. </w:t>
      </w:r>
    </w:p>
    <w:p w:rsidR="00CF3A5B" w:rsidRPr="00CF3A5B" w:rsidRDefault="00CF3A5B" w:rsidP="003D6978">
      <w:pPr>
        <w:pStyle w:val="Body"/>
        <w:numPr>
          <w:ilvl w:val="1"/>
          <w:numId w:val="20"/>
        </w:numPr>
        <w:spacing w:after="0" w:line="240" w:lineRule="auto"/>
        <w:rPr>
          <w:rStyle w:val="Emphasis"/>
          <w:i w:val="0"/>
          <w:iCs w:val="0"/>
          <w:sz w:val="20"/>
          <w:szCs w:val="20"/>
        </w:rPr>
      </w:pPr>
      <w:r w:rsidRPr="00CF3A5B">
        <w:rPr>
          <w:rStyle w:val="Emphasis"/>
          <w:i w:val="0"/>
          <w:sz w:val="20"/>
          <w:szCs w:val="20"/>
        </w:rPr>
        <w:t>When needed, member teams may also provide first aid or medical care for team members, members of other member teams, members of other organizations or spontaneous volunteers.</w:t>
      </w:r>
    </w:p>
    <w:p w:rsidR="00CF3A5B" w:rsidRPr="00CF3A5B" w:rsidRDefault="00CF3A5B" w:rsidP="003D6978">
      <w:pPr>
        <w:pStyle w:val="Body"/>
        <w:numPr>
          <w:ilvl w:val="0"/>
          <w:numId w:val="20"/>
        </w:numPr>
        <w:spacing w:after="0" w:line="240" w:lineRule="auto"/>
        <w:rPr>
          <w:rStyle w:val="Emphasis"/>
          <w:b/>
          <w:i w:val="0"/>
          <w:iCs w:val="0"/>
          <w:sz w:val="20"/>
          <w:szCs w:val="20"/>
        </w:rPr>
      </w:pPr>
      <w:r w:rsidRPr="00CF3A5B">
        <w:rPr>
          <w:rStyle w:val="Emphasis"/>
          <w:b/>
          <w:i w:val="0"/>
          <w:sz w:val="20"/>
          <w:szCs w:val="20"/>
        </w:rPr>
        <w:t>Level of Care</w:t>
      </w:r>
      <w:r w:rsidRPr="00CF3A5B">
        <w:rPr>
          <w:rStyle w:val="Emphasis"/>
          <w:i w:val="0"/>
          <w:sz w:val="20"/>
          <w:szCs w:val="20"/>
        </w:rPr>
        <w:t>: To avoid criminal or civil liability, individuals in ASRC Groups shall provide care to members and patients in accordance with Group policies, applicable state legislative and regulatory law, and common law principles. Member Groups may provide care at whatever level they wish, and may change this at any time</w:t>
      </w:r>
      <w:r w:rsidRPr="00CF3A5B">
        <w:rPr>
          <w:rStyle w:val="Emphasis"/>
          <w:b/>
          <w:i w:val="0"/>
          <w:sz w:val="20"/>
          <w:szCs w:val="20"/>
        </w:rPr>
        <w:t>.</w:t>
      </w:r>
      <w:r w:rsidRPr="00CF3A5B">
        <w:rPr>
          <w:rStyle w:val="Emphasis"/>
          <w:i w:val="0"/>
          <w:sz w:val="20"/>
          <w:szCs w:val="20"/>
        </w:rPr>
        <w:t xml:space="preserve"> However, member Groups shall inform the other member Groups of the level of care they provide, and shall share their patient care policies and protocols with other Groups, through the Conference Medical Officer, who shall place such information in the ASRC </w:t>
      </w:r>
      <w:r w:rsidRPr="00CF3A5B">
        <w:rPr>
          <w:rStyle w:val="Emphasis"/>
          <w:i w:val="0"/>
          <w:sz w:val="20"/>
          <w:szCs w:val="20"/>
        </w:rPr>
        <w:lastRenderedPageBreak/>
        <w:t>Archive and ensure it is updated as appropriate. Generally such care will fit into one or more of the following categories:</w:t>
      </w:r>
    </w:p>
    <w:p w:rsidR="00CF3A5B" w:rsidRPr="00CF3A5B" w:rsidRDefault="00CF3A5B" w:rsidP="003D6978">
      <w:pPr>
        <w:pStyle w:val="Body"/>
        <w:numPr>
          <w:ilvl w:val="1"/>
          <w:numId w:val="20"/>
        </w:numPr>
        <w:spacing w:after="0" w:line="240" w:lineRule="auto"/>
        <w:rPr>
          <w:rStyle w:val="Emphasis"/>
          <w:i w:val="0"/>
          <w:iCs w:val="0"/>
          <w:sz w:val="20"/>
          <w:szCs w:val="20"/>
        </w:rPr>
      </w:pPr>
      <w:r w:rsidRPr="00CF3A5B">
        <w:rPr>
          <w:rStyle w:val="Emphasis"/>
          <w:i w:val="0"/>
          <w:sz w:val="20"/>
          <w:szCs w:val="20"/>
        </w:rPr>
        <w:t>No first aid or medical care</w:t>
      </w:r>
    </w:p>
    <w:p w:rsidR="00CF3A5B" w:rsidRPr="00CF3A5B" w:rsidRDefault="00CF3A5B" w:rsidP="003D6978">
      <w:pPr>
        <w:pStyle w:val="Body"/>
        <w:numPr>
          <w:ilvl w:val="1"/>
          <w:numId w:val="20"/>
        </w:numPr>
        <w:spacing w:after="0" w:line="240" w:lineRule="auto"/>
        <w:rPr>
          <w:rStyle w:val="Emphasis"/>
          <w:i w:val="0"/>
          <w:iCs w:val="0"/>
          <w:sz w:val="20"/>
          <w:szCs w:val="20"/>
        </w:rPr>
      </w:pPr>
      <w:r w:rsidRPr="00CF3A5B">
        <w:rPr>
          <w:rStyle w:val="Emphasis"/>
          <w:i w:val="0"/>
          <w:sz w:val="20"/>
          <w:szCs w:val="20"/>
        </w:rPr>
        <w:t>First aid level care</w:t>
      </w:r>
    </w:p>
    <w:p w:rsidR="00CF3A5B" w:rsidRPr="00CF3A5B" w:rsidRDefault="00CF3A5B" w:rsidP="003D6978">
      <w:pPr>
        <w:pStyle w:val="Body"/>
        <w:numPr>
          <w:ilvl w:val="1"/>
          <w:numId w:val="20"/>
        </w:numPr>
        <w:spacing w:after="0" w:line="240" w:lineRule="auto"/>
        <w:rPr>
          <w:rStyle w:val="Emphasis"/>
          <w:i w:val="0"/>
          <w:iCs w:val="0"/>
          <w:sz w:val="20"/>
          <w:szCs w:val="20"/>
        </w:rPr>
      </w:pPr>
      <w:r w:rsidRPr="00CF3A5B">
        <w:rPr>
          <w:rStyle w:val="Emphasis"/>
          <w:i w:val="0"/>
          <w:sz w:val="20"/>
          <w:szCs w:val="20"/>
        </w:rPr>
        <w:t>Emergency Medical Services (EMS): Basic Life Support (BLS) level care</w:t>
      </w:r>
    </w:p>
    <w:p w:rsidR="00CF3A5B" w:rsidRPr="00CF3A5B" w:rsidRDefault="00CF3A5B" w:rsidP="003D6978">
      <w:pPr>
        <w:pStyle w:val="Body"/>
        <w:numPr>
          <w:ilvl w:val="1"/>
          <w:numId w:val="20"/>
        </w:numPr>
        <w:spacing w:after="0" w:line="240" w:lineRule="auto"/>
        <w:rPr>
          <w:rStyle w:val="Emphasis"/>
          <w:i w:val="0"/>
          <w:iCs w:val="0"/>
          <w:sz w:val="20"/>
          <w:szCs w:val="20"/>
        </w:rPr>
      </w:pPr>
      <w:r w:rsidRPr="00CF3A5B">
        <w:rPr>
          <w:rStyle w:val="Emphasis"/>
          <w:i w:val="0"/>
          <w:sz w:val="20"/>
          <w:szCs w:val="20"/>
        </w:rPr>
        <w:t>Emergency Medical Services (EMS): Advanced Life Support (ALS) level care</w:t>
      </w:r>
    </w:p>
    <w:p w:rsidR="00CF3A5B" w:rsidRPr="00CF3A5B" w:rsidRDefault="00CF3A5B" w:rsidP="003D6978">
      <w:pPr>
        <w:pStyle w:val="Body"/>
        <w:numPr>
          <w:ilvl w:val="1"/>
          <w:numId w:val="20"/>
        </w:numPr>
        <w:spacing w:after="0" w:line="240" w:lineRule="auto"/>
        <w:rPr>
          <w:rStyle w:val="Emphasis"/>
          <w:i w:val="0"/>
          <w:iCs w:val="0"/>
          <w:sz w:val="20"/>
          <w:szCs w:val="20"/>
        </w:rPr>
      </w:pPr>
      <w:r w:rsidRPr="00CF3A5B">
        <w:rPr>
          <w:rStyle w:val="Emphasis"/>
          <w:i w:val="0"/>
          <w:sz w:val="20"/>
          <w:szCs w:val="20"/>
        </w:rPr>
        <w:t>Wilderness Medical Care outside the state EMS system</w:t>
      </w:r>
    </w:p>
    <w:p w:rsidR="00CF3A5B" w:rsidRPr="00CF3A5B" w:rsidRDefault="00CF3A5B" w:rsidP="003D6978">
      <w:pPr>
        <w:pStyle w:val="Body"/>
        <w:numPr>
          <w:ilvl w:val="0"/>
          <w:numId w:val="20"/>
        </w:numPr>
        <w:spacing w:after="0" w:line="240" w:lineRule="auto"/>
        <w:rPr>
          <w:rStyle w:val="Emphasis"/>
          <w:i w:val="0"/>
          <w:iCs w:val="0"/>
          <w:sz w:val="20"/>
          <w:szCs w:val="20"/>
        </w:rPr>
      </w:pPr>
      <w:r w:rsidRPr="00CF3A5B">
        <w:rPr>
          <w:rStyle w:val="Emphasis"/>
          <w:b/>
          <w:i w:val="0"/>
          <w:sz w:val="20"/>
          <w:szCs w:val="20"/>
        </w:rPr>
        <w:t>Committee Structure</w:t>
      </w:r>
      <w:r w:rsidRPr="00CF3A5B">
        <w:rPr>
          <w:rStyle w:val="Emphasis"/>
          <w:i w:val="0"/>
          <w:sz w:val="20"/>
          <w:szCs w:val="20"/>
        </w:rPr>
        <w:t xml:space="preserve">: The ASRC has two committees dealing with medical issues. The Medical Advisory Committee consists solely of team member-physicians. The Medical Committee has a broader membership, including all members of the Medical Advisory Committee, all member Group Medical Officers for member Groups that have such an officer, and any other interested members of ASRC member Groups. Details of these structure and duties of these committees may be found in the ASRC Administration Manual. </w:t>
      </w:r>
    </w:p>
    <w:p w:rsidR="00CF3A5B" w:rsidRPr="00CF3A5B" w:rsidRDefault="00CF3A5B" w:rsidP="003D6978">
      <w:pPr>
        <w:pStyle w:val="Body"/>
        <w:numPr>
          <w:ilvl w:val="0"/>
          <w:numId w:val="20"/>
        </w:numPr>
        <w:spacing w:after="0" w:line="240" w:lineRule="auto"/>
        <w:rPr>
          <w:rStyle w:val="Emphasis"/>
          <w:i w:val="0"/>
          <w:iCs w:val="0"/>
          <w:sz w:val="20"/>
          <w:szCs w:val="20"/>
        </w:rPr>
      </w:pPr>
      <w:r w:rsidRPr="00CF3A5B">
        <w:rPr>
          <w:rStyle w:val="Emphasis"/>
          <w:b/>
          <w:i w:val="0"/>
          <w:sz w:val="20"/>
          <w:szCs w:val="20"/>
        </w:rPr>
        <w:t>Group Medical Directors</w:t>
      </w:r>
      <w:r w:rsidRPr="00CF3A5B">
        <w:rPr>
          <w:rStyle w:val="Emphasis"/>
          <w:i w:val="0"/>
          <w:sz w:val="20"/>
          <w:szCs w:val="20"/>
        </w:rPr>
        <w:t xml:space="preserve">: The Conference strongly recommends that all member Groups appoint a Group Medical Director. Details are provided in the ASRC Administration Manual.  </w:t>
      </w:r>
    </w:p>
    <w:p w:rsidR="00CF3A5B" w:rsidRDefault="00CF3A5B" w:rsidP="003D6978">
      <w:pPr>
        <w:pStyle w:val="Body"/>
        <w:spacing w:after="0" w:line="240" w:lineRule="auto"/>
        <w:rPr>
          <w:rStyle w:val="Emphasis"/>
          <w:i w:val="0"/>
          <w:iCs w:val="0"/>
          <w:sz w:val="20"/>
          <w:szCs w:val="20"/>
        </w:rPr>
        <w:sectPr w:rsidR="00CF3A5B" w:rsidSect="00CF3A5B">
          <w:type w:val="continuous"/>
          <w:pgSz w:w="12240" w:h="15840"/>
          <w:pgMar w:top="1134" w:right="1134" w:bottom="1134" w:left="1134" w:header="720" w:footer="720" w:gutter="0"/>
          <w:cols w:num="2" w:space="720"/>
          <w:docGrid w:linePitch="360" w:charSpace="-6145"/>
        </w:sectPr>
      </w:pPr>
    </w:p>
    <w:p w:rsidR="00CF3A5B" w:rsidRPr="00CF3A5B" w:rsidRDefault="00CF3A5B" w:rsidP="003D6978">
      <w:pPr>
        <w:pStyle w:val="Body"/>
        <w:spacing w:after="0" w:line="240" w:lineRule="auto"/>
        <w:rPr>
          <w:rStyle w:val="Emphasis"/>
          <w:i w:val="0"/>
          <w:iCs w:val="0"/>
          <w:sz w:val="20"/>
          <w:szCs w:val="20"/>
        </w:rPr>
      </w:pPr>
    </w:p>
    <w:p w:rsidR="00CF3A5B" w:rsidRPr="00CF3A5B" w:rsidRDefault="00CF3A5B" w:rsidP="003D6978">
      <w:pPr>
        <w:pStyle w:val="Body"/>
        <w:spacing w:after="0" w:line="240" w:lineRule="auto"/>
        <w:ind w:left="360"/>
        <w:jc w:val="center"/>
        <w:rPr>
          <w:rStyle w:val="Emphasis"/>
          <w:b/>
          <w:i w:val="0"/>
          <w:sz w:val="20"/>
          <w:szCs w:val="20"/>
        </w:rPr>
      </w:pPr>
      <w:r w:rsidRPr="00CF3A5B">
        <w:rPr>
          <w:rFonts w:ascii="Calibri" w:eastAsia="Courier New" w:hAnsi="Calibri" w:cs="Courier New"/>
          <w:color w:val="4F81BD" w:themeColor="accent1"/>
          <w:kern w:val="1"/>
          <w:lang w:eastAsia="hi-IN" w:bidi="hi-IN"/>
        </w:rPr>
        <w:t xml:space="preserve">ASRC </w:t>
      </w:r>
      <w:r>
        <w:rPr>
          <w:rFonts w:ascii="Calibri" w:eastAsia="Courier New" w:hAnsi="Calibri" w:cs="Courier New"/>
          <w:iCs/>
          <w:color w:val="4F81BD" w:themeColor="accent1"/>
          <w:kern w:val="1"/>
          <w:lang w:eastAsia="hi-IN" w:bidi="hi-IN"/>
        </w:rPr>
        <w:t>Admin</w:t>
      </w:r>
      <w:r w:rsidRPr="00CF3A5B">
        <w:rPr>
          <w:rFonts w:ascii="Calibri" w:eastAsia="Courier New" w:hAnsi="Calibri" w:cs="Courier New"/>
          <w:color w:val="4F81BD" w:themeColor="accent1"/>
          <w:kern w:val="1"/>
          <w:lang w:eastAsia="hi-IN" w:bidi="hi-IN"/>
        </w:rPr>
        <w:t xml:space="preserve"> Manual, Medical Section</w:t>
      </w:r>
      <w:r>
        <w:rPr>
          <w:rStyle w:val="Emphasis"/>
          <w:b/>
          <w:i w:val="0"/>
        </w:rPr>
        <w:br/>
      </w:r>
      <w:r w:rsidRPr="00CF3A5B">
        <w:rPr>
          <w:rStyle w:val="Emphasis"/>
          <w:b/>
          <w:i w:val="0"/>
          <w:sz w:val="20"/>
          <w:szCs w:val="20"/>
        </w:rPr>
        <w:t>Approved by the Board of Directors, 1/11/15</w:t>
      </w:r>
      <w:r w:rsidR="003D6978">
        <w:rPr>
          <w:rStyle w:val="Emphasis"/>
          <w:b/>
          <w:i w:val="0"/>
          <w:sz w:val="20"/>
          <w:szCs w:val="20"/>
        </w:rPr>
        <w:br/>
      </w:r>
    </w:p>
    <w:p w:rsidR="003D6978" w:rsidRDefault="003D6978" w:rsidP="003D6978">
      <w:pPr>
        <w:pStyle w:val="Body"/>
        <w:numPr>
          <w:ilvl w:val="0"/>
          <w:numId w:val="19"/>
        </w:numPr>
        <w:spacing w:after="0" w:line="240" w:lineRule="auto"/>
        <w:rPr>
          <w:rStyle w:val="Emphasis"/>
          <w:b/>
          <w:i w:val="0"/>
          <w:sz w:val="20"/>
          <w:szCs w:val="20"/>
        </w:rPr>
        <w:sectPr w:rsidR="003D6978" w:rsidSect="00CF3A5B">
          <w:type w:val="continuous"/>
          <w:pgSz w:w="12240" w:h="15840"/>
          <w:pgMar w:top="1134" w:right="1134" w:bottom="1134" w:left="1134" w:header="720" w:footer="720" w:gutter="0"/>
          <w:cols w:space="720"/>
          <w:docGrid w:linePitch="360" w:charSpace="-6145"/>
        </w:sectPr>
      </w:pPr>
    </w:p>
    <w:p w:rsidR="00CF3A5B" w:rsidRPr="00CF3A5B" w:rsidRDefault="00CF3A5B" w:rsidP="003D6978">
      <w:pPr>
        <w:pStyle w:val="Body"/>
        <w:numPr>
          <w:ilvl w:val="0"/>
          <w:numId w:val="21"/>
        </w:numPr>
        <w:spacing w:after="0" w:line="240" w:lineRule="auto"/>
        <w:rPr>
          <w:rStyle w:val="Emphasis"/>
          <w:i w:val="0"/>
          <w:iCs w:val="0"/>
          <w:sz w:val="20"/>
          <w:szCs w:val="20"/>
        </w:rPr>
      </w:pPr>
      <w:r w:rsidRPr="00CF3A5B">
        <w:rPr>
          <w:rStyle w:val="Emphasis"/>
          <w:b/>
          <w:i w:val="0"/>
          <w:sz w:val="20"/>
          <w:szCs w:val="20"/>
        </w:rPr>
        <w:lastRenderedPageBreak/>
        <w:t>Group Medical Directors:</w:t>
      </w:r>
      <w:r w:rsidRPr="00CF3A5B">
        <w:rPr>
          <w:rStyle w:val="Emphasis"/>
          <w:i w:val="0"/>
          <w:sz w:val="20"/>
          <w:szCs w:val="20"/>
        </w:rPr>
        <w:t xml:space="preserve"> The Conference strongly recommends that all member Groups appoint a Group Medical Director.</w:t>
      </w:r>
    </w:p>
    <w:p w:rsidR="00CF3A5B" w:rsidRPr="00CF3A5B" w:rsidRDefault="00CF3A5B" w:rsidP="003D6978">
      <w:pPr>
        <w:pStyle w:val="Body"/>
        <w:numPr>
          <w:ilvl w:val="1"/>
          <w:numId w:val="21"/>
        </w:numPr>
        <w:spacing w:after="0" w:line="240" w:lineRule="auto"/>
        <w:rPr>
          <w:rStyle w:val="Emphasis"/>
          <w:i w:val="0"/>
          <w:iCs w:val="0"/>
          <w:sz w:val="20"/>
          <w:szCs w:val="20"/>
        </w:rPr>
      </w:pPr>
      <w:r w:rsidRPr="00CF3A5B">
        <w:rPr>
          <w:rStyle w:val="Emphasis"/>
          <w:i w:val="0"/>
          <w:sz w:val="20"/>
          <w:szCs w:val="20"/>
        </w:rPr>
        <w:t>If a Group appoints a Medical Director, said Medical Director should be:</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licensed by at least one US state or territory as a physician or osteopathic physician, but this need not be the state in which the majority of the Group’s members live, or the state in which the Group’s official address lies;</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 xml:space="preserve">an Active Member of the ASRC, and a member of the Group for which the </w:t>
      </w:r>
      <w:r w:rsidRPr="00CF3A5B">
        <w:rPr>
          <w:rStyle w:val="Emphasis"/>
          <w:i w:val="0"/>
          <w:sz w:val="20"/>
          <w:szCs w:val="20"/>
        </w:rPr>
        <w:lastRenderedPageBreak/>
        <w:t>physician provides medical direction; CQ certification or higher is strongly recommended, but is not required;</w:t>
      </w:r>
    </w:p>
    <w:p w:rsidR="00CF3A5B" w:rsidRPr="00CF3A5B" w:rsidRDefault="00CF3A5B" w:rsidP="003D6978">
      <w:pPr>
        <w:pStyle w:val="Body"/>
        <w:numPr>
          <w:ilvl w:val="1"/>
          <w:numId w:val="21"/>
        </w:numPr>
        <w:spacing w:after="0" w:line="240" w:lineRule="auto"/>
        <w:rPr>
          <w:rStyle w:val="Emphasis"/>
          <w:i w:val="0"/>
          <w:iCs w:val="0"/>
          <w:sz w:val="20"/>
          <w:szCs w:val="20"/>
        </w:rPr>
      </w:pPr>
      <w:r w:rsidRPr="00CF3A5B">
        <w:rPr>
          <w:rStyle w:val="Emphasis"/>
          <w:i w:val="0"/>
          <w:sz w:val="20"/>
          <w:szCs w:val="20"/>
        </w:rPr>
        <w:t>A Group Medical Director may serve as the Medical Director of more than one Group.</w:t>
      </w:r>
    </w:p>
    <w:p w:rsidR="00CF3A5B" w:rsidRPr="00CF3A5B" w:rsidRDefault="00CF3A5B" w:rsidP="003D6978">
      <w:pPr>
        <w:pStyle w:val="Body"/>
        <w:numPr>
          <w:ilvl w:val="1"/>
          <w:numId w:val="21"/>
        </w:numPr>
        <w:spacing w:after="0" w:line="240" w:lineRule="auto"/>
        <w:rPr>
          <w:rStyle w:val="Emphasis"/>
          <w:i w:val="0"/>
          <w:iCs w:val="0"/>
          <w:sz w:val="20"/>
          <w:szCs w:val="20"/>
        </w:rPr>
      </w:pPr>
      <w:r w:rsidRPr="00CF3A5B">
        <w:rPr>
          <w:rStyle w:val="Emphasis"/>
          <w:i w:val="0"/>
          <w:sz w:val="20"/>
          <w:szCs w:val="20"/>
        </w:rPr>
        <w:t>Medical Directors shall become non-voting ex-officio members of the ASRC Medical Advisory Committee, and may be appointed to a voting membership in the Committee by the Board of Directors, and serve in this capacity at the pleasure of the Board of Directors.</w:t>
      </w:r>
    </w:p>
    <w:p w:rsidR="00CF3A5B" w:rsidRPr="00CF3A5B" w:rsidRDefault="00CF3A5B" w:rsidP="003D6978">
      <w:pPr>
        <w:pStyle w:val="Body"/>
        <w:numPr>
          <w:ilvl w:val="1"/>
          <w:numId w:val="21"/>
        </w:numPr>
        <w:spacing w:after="0" w:line="240" w:lineRule="auto"/>
        <w:rPr>
          <w:rStyle w:val="Emphasis"/>
          <w:i w:val="0"/>
          <w:iCs w:val="0"/>
          <w:sz w:val="20"/>
          <w:szCs w:val="20"/>
        </w:rPr>
      </w:pPr>
      <w:r w:rsidRPr="00CF3A5B">
        <w:rPr>
          <w:rStyle w:val="Emphasis"/>
          <w:i w:val="0"/>
          <w:sz w:val="20"/>
          <w:szCs w:val="20"/>
        </w:rPr>
        <w:t>Group Medical Directors shall:</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lastRenderedPageBreak/>
        <w:t>represent the first aid and medical interests of the Group to the ASRC Medical Advisory Committee;</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monitor and oversee any first aid and medical care provided by members of the Group, and work to ensure that such care is of the highest quality possible, and whenever possible, in accordance with the ASRC Medical Committee’s first aid and BLS  protocols and other written recommendations; and</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provide other services as required by the Group or state licensing bodies.</w:t>
      </w:r>
    </w:p>
    <w:p w:rsidR="00CF3A5B" w:rsidRPr="00CF3A5B" w:rsidRDefault="00CF3A5B" w:rsidP="003D6978">
      <w:pPr>
        <w:pStyle w:val="Body"/>
        <w:numPr>
          <w:ilvl w:val="0"/>
          <w:numId w:val="21"/>
        </w:numPr>
        <w:spacing w:after="0" w:line="240" w:lineRule="auto"/>
        <w:rPr>
          <w:rStyle w:val="Emphasis"/>
          <w:i w:val="0"/>
          <w:iCs w:val="0"/>
          <w:sz w:val="20"/>
          <w:szCs w:val="20"/>
        </w:rPr>
      </w:pPr>
      <w:r w:rsidRPr="00CF3A5B">
        <w:rPr>
          <w:rStyle w:val="Emphasis"/>
          <w:b/>
          <w:i w:val="0"/>
          <w:sz w:val="20"/>
          <w:szCs w:val="20"/>
        </w:rPr>
        <w:t>Medical Advisory Committee</w:t>
      </w:r>
      <w:r w:rsidRPr="00CF3A5B">
        <w:rPr>
          <w:rStyle w:val="Emphasis"/>
          <w:i w:val="0"/>
          <w:sz w:val="20"/>
          <w:szCs w:val="20"/>
        </w:rPr>
        <w:t>:</w:t>
      </w:r>
    </w:p>
    <w:p w:rsidR="00CF3A5B" w:rsidRPr="00CF3A5B" w:rsidRDefault="00CF3A5B" w:rsidP="003D6978">
      <w:pPr>
        <w:pStyle w:val="Body"/>
        <w:numPr>
          <w:ilvl w:val="1"/>
          <w:numId w:val="21"/>
        </w:numPr>
        <w:spacing w:after="0" w:line="240" w:lineRule="auto"/>
        <w:rPr>
          <w:rStyle w:val="Emphasis"/>
          <w:b/>
          <w:i w:val="0"/>
          <w:iCs w:val="0"/>
          <w:sz w:val="20"/>
          <w:szCs w:val="20"/>
        </w:rPr>
      </w:pPr>
      <w:r w:rsidRPr="00CF3A5B">
        <w:rPr>
          <w:rStyle w:val="Emphasis"/>
          <w:b/>
          <w:i w:val="0"/>
          <w:sz w:val="20"/>
          <w:szCs w:val="20"/>
        </w:rPr>
        <w:t xml:space="preserve">Background: </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Best practices for first aid, EMS and medical care during search and rescue operations differs significantly from that on the street. Although the underlying principles are the same, the search and rescue context requires different decision-making and sometimes different treatment.</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For both Groups and individual members, having formal expert advice on best practices for modification of “street” protocols protects against malpractice claims, criminal charges, and revocation of a state license or certification. Although the likelihood of such legal complications is low, it is prudent to protect against the as best we can. An example would be a recommended best practice of attempting to reduce shoulder dislocations in the field at the wilderness first aid level and above.</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For example, assume a member “violates” street protocols by attempting to reduce a shoulder dislocation in the field, but is unsuccessful.</w:t>
      </w:r>
    </w:p>
    <w:p w:rsidR="00CF3A5B" w:rsidRPr="00CF3A5B" w:rsidRDefault="00CF3A5B" w:rsidP="003D6978">
      <w:pPr>
        <w:pStyle w:val="Body"/>
        <w:numPr>
          <w:ilvl w:val="3"/>
          <w:numId w:val="21"/>
        </w:numPr>
        <w:spacing w:after="0" w:line="240" w:lineRule="auto"/>
        <w:rPr>
          <w:rStyle w:val="Emphasis"/>
          <w:i w:val="0"/>
          <w:iCs w:val="0"/>
          <w:sz w:val="20"/>
          <w:szCs w:val="20"/>
        </w:rPr>
      </w:pPr>
      <w:r w:rsidRPr="00CF3A5B">
        <w:rPr>
          <w:rStyle w:val="Emphasis"/>
          <w:i w:val="0"/>
          <w:sz w:val="20"/>
          <w:szCs w:val="20"/>
        </w:rPr>
        <w:t>The patient might file a malpractice action against both member and Group for the member causing additional pain and suffering while violating standard “street” first aid and EMS protocols.</w:t>
      </w:r>
    </w:p>
    <w:p w:rsidR="00CF3A5B" w:rsidRPr="00CF3A5B" w:rsidRDefault="00CF3A5B" w:rsidP="003D6978">
      <w:pPr>
        <w:pStyle w:val="Body"/>
        <w:numPr>
          <w:ilvl w:val="3"/>
          <w:numId w:val="21"/>
        </w:numPr>
        <w:spacing w:after="0" w:line="240" w:lineRule="auto"/>
        <w:rPr>
          <w:rStyle w:val="Emphasis"/>
          <w:i w:val="0"/>
          <w:iCs w:val="0"/>
          <w:sz w:val="20"/>
          <w:szCs w:val="20"/>
        </w:rPr>
      </w:pPr>
      <w:r w:rsidRPr="00CF3A5B">
        <w:rPr>
          <w:rStyle w:val="Emphasis"/>
          <w:i w:val="0"/>
          <w:sz w:val="20"/>
          <w:szCs w:val="20"/>
        </w:rPr>
        <w:t>The state might press criminal charges for the member practicing medicine without a license while violating standard “street” first aid and EMS protocols.</w:t>
      </w:r>
    </w:p>
    <w:p w:rsidR="00CF3A5B" w:rsidRPr="00CF3A5B" w:rsidRDefault="00CF3A5B" w:rsidP="003D6978">
      <w:pPr>
        <w:pStyle w:val="Body"/>
        <w:numPr>
          <w:ilvl w:val="3"/>
          <w:numId w:val="21"/>
        </w:numPr>
        <w:spacing w:after="0" w:line="240" w:lineRule="auto"/>
        <w:rPr>
          <w:rStyle w:val="Emphasis"/>
          <w:i w:val="0"/>
          <w:iCs w:val="0"/>
          <w:sz w:val="20"/>
          <w:szCs w:val="20"/>
        </w:rPr>
      </w:pPr>
      <w:r w:rsidRPr="00CF3A5B">
        <w:rPr>
          <w:rStyle w:val="Emphasis"/>
          <w:i w:val="0"/>
          <w:sz w:val="20"/>
          <w:szCs w:val="20"/>
        </w:rPr>
        <w:t xml:space="preserve">If the member holds a First Responder or EMT certification, the state EMS </w:t>
      </w:r>
      <w:r w:rsidRPr="00CF3A5B">
        <w:rPr>
          <w:rStyle w:val="Emphasis"/>
          <w:i w:val="0"/>
          <w:sz w:val="20"/>
          <w:szCs w:val="20"/>
        </w:rPr>
        <w:lastRenderedPageBreak/>
        <w:t>agency might threaten to revoke the member’s certification for violating standard “street” first aid and EMS protocols.</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Expert advice on such best practices will carry the most weight in court if it comes from a committee of search and rescue physicians, as opposed to a group that is mostly non-physician. Thus, the ASRC has established a Medical Advisory Committee as well as a Medical Committee.</w:t>
      </w:r>
    </w:p>
    <w:p w:rsidR="00CF3A5B" w:rsidRPr="00CF3A5B" w:rsidRDefault="00CF3A5B" w:rsidP="003D6978">
      <w:pPr>
        <w:pStyle w:val="Body"/>
        <w:numPr>
          <w:ilvl w:val="1"/>
          <w:numId w:val="21"/>
        </w:numPr>
        <w:spacing w:after="0" w:line="240" w:lineRule="auto"/>
        <w:rPr>
          <w:rStyle w:val="Emphasis"/>
          <w:b/>
          <w:i w:val="0"/>
          <w:iCs w:val="0"/>
          <w:sz w:val="20"/>
          <w:szCs w:val="20"/>
        </w:rPr>
      </w:pPr>
      <w:r w:rsidRPr="00CF3A5B">
        <w:rPr>
          <w:rStyle w:val="Emphasis"/>
          <w:b/>
          <w:i w:val="0"/>
          <w:sz w:val="20"/>
          <w:szCs w:val="20"/>
        </w:rPr>
        <w:t>Membership</w:t>
      </w:r>
      <w:r w:rsidRPr="00CF3A5B">
        <w:rPr>
          <w:rStyle w:val="Emphasis"/>
          <w:i w:val="0"/>
          <w:sz w:val="20"/>
          <w:szCs w:val="20"/>
        </w:rPr>
        <w:t>: Members of the Medical Advisory Committee shall be appointed by the Board of Directors, using the following criteria, and shall serve at the pleasure of the Board of Directors without terms or term limits:</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candidates for the Medical Advisory Committee must be licensed by at least one US state or territory as a physician or osteopathic physician;</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candidates for the Medical Advisory Committee must be Certified Members of the Appalachian Search and Rescue Conference;</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the Board of Directors shall show preference for candidates who have achieved Field Team Member or higher ASRC certification;</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the Board of Directors shall show preference to physicians or osteopathic physicians who serve as Medical Director of an ASRC Group.</w:t>
      </w:r>
    </w:p>
    <w:p w:rsidR="00CF3A5B" w:rsidRPr="00CF3A5B" w:rsidRDefault="00CF3A5B" w:rsidP="003D6978">
      <w:pPr>
        <w:pStyle w:val="Body"/>
        <w:numPr>
          <w:ilvl w:val="1"/>
          <w:numId w:val="21"/>
        </w:numPr>
        <w:spacing w:after="0" w:line="240" w:lineRule="auto"/>
        <w:rPr>
          <w:rStyle w:val="Emphasis"/>
          <w:b/>
          <w:i w:val="0"/>
          <w:iCs w:val="0"/>
          <w:sz w:val="20"/>
          <w:szCs w:val="20"/>
        </w:rPr>
      </w:pPr>
      <w:r w:rsidRPr="00CF3A5B">
        <w:rPr>
          <w:rStyle w:val="Emphasis"/>
          <w:b/>
          <w:i w:val="0"/>
          <w:sz w:val="20"/>
          <w:szCs w:val="20"/>
        </w:rPr>
        <w:t>Chair</w:t>
      </w:r>
      <w:r w:rsidRPr="00CF3A5B">
        <w:rPr>
          <w:rStyle w:val="Emphasis"/>
          <w:i w:val="0"/>
          <w:sz w:val="20"/>
          <w:szCs w:val="20"/>
        </w:rPr>
        <w:t>: The Board of Directors shall select a member of the Medical Advisory Committee to serve as chair, who shall serve at the pleasure of the Board of Directors, without terms or term limits. For any external relations requiring the signature or assent of a single ASRC “Medical Director,” the Chair of the Medical Advisory Committee shall serve this function.</w:t>
      </w:r>
    </w:p>
    <w:p w:rsidR="00CF3A5B" w:rsidRPr="00CF3A5B" w:rsidRDefault="00CF3A5B" w:rsidP="003D6978">
      <w:pPr>
        <w:pStyle w:val="Body"/>
        <w:numPr>
          <w:ilvl w:val="1"/>
          <w:numId w:val="21"/>
        </w:numPr>
        <w:spacing w:after="0" w:line="240" w:lineRule="auto"/>
        <w:rPr>
          <w:rStyle w:val="Emphasis"/>
          <w:b/>
          <w:i w:val="0"/>
          <w:iCs w:val="0"/>
          <w:sz w:val="20"/>
          <w:szCs w:val="20"/>
        </w:rPr>
      </w:pPr>
      <w:r w:rsidRPr="00CF3A5B">
        <w:rPr>
          <w:rStyle w:val="Emphasis"/>
          <w:b/>
          <w:i w:val="0"/>
          <w:sz w:val="20"/>
          <w:szCs w:val="20"/>
        </w:rPr>
        <w:t>Meetings</w:t>
      </w:r>
      <w:r w:rsidRPr="00CF3A5B">
        <w:rPr>
          <w:rStyle w:val="Emphasis"/>
          <w:i w:val="0"/>
          <w:sz w:val="20"/>
          <w:szCs w:val="20"/>
        </w:rPr>
        <w:t xml:space="preserve">: Meetings of the Medical Advisory Committee shall be at the discretion of the Committee. Committee business may be conducted by email or other electronic means at the discretion of the Committee. Records of all votes, with relevant prior discussion, and all formal meetings, shall be filed with the conference Secretary and placed in the ASRC Archive. </w:t>
      </w:r>
    </w:p>
    <w:p w:rsidR="00CF3A5B" w:rsidRPr="00CF3A5B" w:rsidRDefault="00CF3A5B" w:rsidP="003D6978">
      <w:pPr>
        <w:pStyle w:val="Body"/>
        <w:numPr>
          <w:ilvl w:val="1"/>
          <w:numId w:val="21"/>
        </w:numPr>
        <w:spacing w:after="0" w:line="240" w:lineRule="auto"/>
        <w:rPr>
          <w:rStyle w:val="Emphasis"/>
          <w:b/>
          <w:i w:val="0"/>
          <w:iCs w:val="0"/>
          <w:sz w:val="20"/>
          <w:szCs w:val="20"/>
        </w:rPr>
      </w:pPr>
      <w:r w:rsidRPr="00CF3A5B">
        <w:rPr>
          <w:rStyle w:val="Emphasis"/>
          <w:b/>
          <w:i w:val="0"/>
          <w:sz w:val="20"/>
          <w:szCs w:val="20"/>
        </w:rPr>
        <w:t>Duties</w:t>
      </w:r>
      <w:r w:rsidRPr="00CF3A5B">
        <w:rPr>
          <w:rStyle w:val="Emphasis"/>
          <w:i w:val="0"/>
          <w:sz w:val="20"/>
          <w:szCs w:val="20"/>
        </w:rPr>
        <w:t>:</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 xml:space="preserve">With the advice of the Medical Committee, develop and maintain a set of wilderness </w:t>
      </w:r>
      <w:r w:rsidRPr="00CF3A5B">
        <w:rPr>
          <w:rStyle w:val="Emphasis"/>
          <w:i w:val="0"/>
          <w:sz w:val="20"/>
          <w:szCs w:val="20"/>
        </w:rPr>
        <w:lastRenderedPageBreak/>
        <w:t>protocols, at both first aid and BLS levels, that are available to Groups to adopt if they so desire. When possible, these protocols should be evidence-based, and if that is not possible, protocols should in line with accepted standards of care, such as those promulgated by the Wilderness Medical Society.</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 xml:space="preserve">In concert with the Medical Committee, work with state EMS offices, and in particular with state EMS Medical Directors, for the states in which the ASRC operates, to harmonize state wilderness EMS protocols across the states in which the ASRC operates. </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Work with Group Medical Directors and the ASRC Medical Committee</w:t>
      </w:r>
      <w:r w:rsidRPr="00CF3A5B">
        <w:rPr>
          <w:rStyle w:val="FootnoteReference"/>
          <w:sz w:val="20"/>
          <w:szCs w:val="20"/>
        </w:rPr>
        <w:footnoteReference w:id="1"/>
      </w:r>
      <w:r w:rsidRPr="00CF3A5B">
        <w:rPr>
          <w:rStyle w:val="Emphasis"/>
          <w:i w:val="0"/>
          <w:sz w:val="20"/>
          <w:szCs w:val="20"/>
        </w:rPr>
        <w:t xml:space="preserve"> to harmonize advanced medical care provided by those Groups that provide such care.</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 xml:space="preserve">Work with Group Medical Directors and the ASRC Medical Committee to develop and harmonize credentialing across the ASRC for Groups that provide advanced care. </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Work with the ASRC Medical Committee to develop, maintain and improve a system of medical and first aid reporting that is suitable for the field yet provides adequate information for quality improvement efforts.</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 xml:space="preserve">Review all first aid and medical care provided by the ASRC, with an eye to improvement in the quality of care. </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As appropriate, make formal written recommendations for improving first aid or medical care to the Medical Directors of ASRC Groups, or to the entire ASRC membership, via the Group Medical Directors.</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Complete other tasks assigned by the ASRC Board of Directors.</w:t>
      </w:r>
    </w:p>
    <w:p w:rsidR="00CF3A5B" w:rsidRPr="00CF3A5B" w:rsidRDefault="00CF3A5B" w:rsidP="003D6978">
      <w:pPr>
        <w:pStyle w:val="Body"/>
        <w:numPr>
          <w:ilvl w:val="0"/>
          <w:numId w:val="21"/>
        </w:numPr>
        <w:spacing w:after="0" w:line="240" w:lineRule="auto"/>
        <w:rPr>
          <w:rStyle w:val="Emphasis"/>
          <w:b/>
          <w:i w:val="0"/>
          <w:iCs w:val="0"/>
          <w:sz w:val="20"/>
          <w:szCs w:val="20"/>
        </w:rPr>
      </w:pPr>
      <w:r w:rsidRPr="00CF3A5B">
        <w:rPr>
          <w:rStyle w:val="Emphasis"/>
          <w:b/>
          <w:i w:val="0"/>
          <w:sz w:val="20"/>
          <w:szCs w:val="20"/>
        </w:rPr>
        <w:t>Medical Committee</w:t>
      </w:r>
      <w:r w:rsidRPr="00CF3A5B">
        <w:rPr>
          <w:rStyle w:val="Emphasis"/>
          <w:i w:val="0"/>
          <w:sz w:val="20"/>
          <w:szCs w:val="20"/>
        </w:rPr>
        <w:t>:</w:t>
      </w:r>
    </w:p>
    <w:p w:rsidR="00CF3A5B" w:rsidRPr="00CF3A5B" w:rsidRDefault="00CF3A5B" w:rsidP="003D6978">
      <w:pPr>
        <w:pStyle w:val="Body"/>
        <w:numPr>
          <w:ilvl w:val="1"/>
          <w:numId w:val="21"/>
        </w:numPr>
        <w:spacing w:after="0" w:line="240" w:lineRule="auto"/>
        <w:rPr>
          <w:rStyle w:val="Emphasis"/>
          <w:b/>
          <w:i w:val="0"/>
          <w:iCs w:val="0"/>
          <w:sz w:val="20"/>
          <w:szCs w:val="20"/>
        </w:rPr>
      </w:pPr>
      <w:r w:rsidRPr="00CF3A5B">
        <w:rPr>
          <w:rStyle w:val="Emphasis"/>
          <w:b/>
          <w:i w:val="0"/>
          <w:sz w:val="20"/>
          <w:szCs w:val="20"/>
        </w:rPr>
        <w:t>Membership</w:t>
      </w:r>
      <w:r w:rsidRPr="00CF3A5B">
        <w:rPr>
          <w:rStyle w:val="Emphasis"/>
          <w:i w:val="0"/>
          <w:sz w:val="20"/>
          <w:szCs w:val="20"/>
        </w:rPr>
        <w:t>:</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Members of the ASRC Medical Advisory Committee shall be ex-officio voting members of the Medical Committee.</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 xml:space="preserve">For Groups who identify a Group Medical Officer or similar position, such Group </w:t>
      </w:r>
      <w:r w:rsidRPr="00CF3A5B">
        <w:rPr>
          <w:rStyle w:val="Emphasis"/>
          <w:i w:val="0"/>
          <w:sz w:val="20"/>
          <w:szCs w:val="20"/>
        </w:rPr>
        <w:lastRenderedPageBreak/>
        <w:t>officers shall be ex-officio voting members of the Medical Committee.</w:t>
      </w:r>
    </w:p>
    <w:p w:rsidR="00CF3A5B" w:rsidRPr="00CF3A5B" w:rsidRDefault="00CF3A5B" w:rsidP="003D6978">
      <w:pPr>
        <w:pStyle w:val="Body"/>
        <w:numPr>
          <w:ilvl w:val="2"/>
          <w:numId w:val="21"/>
        </w:numPr>
        <w:spacing w:after="0" w:line="240" w:lineRule="auto"/>
        <w:rPr>
          <w:sz w:val="20"/>
          <w:szCs w:val="20"/>
        </w:rPr>
      </w:pPr>
      <w:r w:rsidRPr="00CF3A5B">
        <w:rPr>
          <w:sz w:val="20"/>
          <w:szCs w:val="20"/>
        </w:rPr>
        <w:t>The Chair may appoint additional interested ASRC members to the Medical Committee with the advice and consent of the current Medical Committee membership.</w:t>
      </w:r>
    </w:p>
    <w:p w:rsidR="00CF3A5B" w:rsidRPr="00CF3A5B" w:rsidRDefault="00CF3A5B" w:rsidP="003D6978">
      <w:pPr>
        <w:pStyle w:val="Body"/>
        <w:numPr>
          <w:ilvl w:val="2"/>
          <w:numId w:val="21"/>
        </w:numPr>
        <w:spacing w:after="0" w:line="240" w:lineRule="auto"/>
        <w:rPr>
          <w:sz w:val="20"/>
          <w:szCs w:val="20"/>
        </w:rPr>
      </w:pPr>
      <w:r w:rsidRPr="00CF3A5B">
        <w:rPr>
          <w:sz w:val="20"/>
          <w:szCs w:val="20"/>
        </w:rPr>
        <w:t>The Chair may remove members from Medical Committee with the advice and consent of the current Medical Committee membership.</w:t>
      </w:r>
    </w:p>
    <w:p w:rsidR="00CF3A5B" w:rsidRPr="00CF3A5B" w:rsidRDefault="00CF3A5B" w:rsidP="003D6978">
      <w:pPr>
        <w:pStyle w:val="Body"/>
        <w:numPr>
          <w:ilvl w:val="1"/>
          <w:numId w:val="21"/>
        </w:numPr>
        <w:spacing w:after="0" w:line="240" w:lineRule="auto"/>
        <w:rPr>
          <w:rStyle w:val="Emphasis"/>
          <w:b/>
          <w:i w:val="0"/>
          <w:iCs w:val="0"/>
          <w:sz w:val="20"/>
          <w:szCs w:val="20"/>
        </w:rPr>
      </w:pPr>
      <w:r w:rsidRPr="00CF3A5B">
        <w:rPr>
          <w:rStyle w:val="Emphasis"/>
          <w:b/>
          <w:i w:val="0"/>
          <w:sz w:val="20"/>
          <w:szCs w:val="20"/>
        </w:rPr>
        <w:t>Chair</w:t>
      </w:r>
      <w:r w:rsidRPr="00CF3A5B">
        <w:rPr>
          <w:rStyle w:val="Emphasis"/>
          <w:i w:val="0"/>
          <w:sz w:val="20"/>
          <w:szCs w:val="20"/>
        </w:rPr>
        <w:t>:</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The Chair shall be appointed by the Chair of the ASRC Board of Directors.</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The Chair shall be supervised by, and report to, the Chair of the ASRC Board of Directors.</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The Chair serves at the pleasure of the Chair of ASRC Board of Directors.</w:t>
      </w:r>
    </w:p>
    <w:p w:rsidR="00CF3A5B" w:rsidRPr="00CF3A5B" w:rsidRDefault="00CF3A5B" w:rsidP="003D6978">
      <w:pPr>
        <w:pStyle w:val="Body"/>
        <w:numPr>
          <w:ilvl w:val="1"/>
          <w:numId w:val="21"/>
        </w:numPr>
        <w:spacing w:after="0" w:line="240" w:lineRule="auto"/>
        <w:rPr>
          <w:rStyle w:val="Emphasis"/>
          <w:b/>
          <w:i w:val="0"/>
          <w:iCs w:val="0"/>
          <w:sz w:val="20"/>
          <w:szCs w:val="20"/>
        </w:rPr>
      </w:pPr>
      <w:r w:rsidRPr="00CF3A5B">
        <w:rPr>
          <w:rStyle w:val="Emphasis"/>
          <w:b/>
          <w:i w:val="0"/>
          <w:sz w:val="20"/>
          <w:szCs w:val="20"/>
        </w:rPr>
        <w:t>Vice-Chair</w:t>
      </w:r>
      <w:r w:rsidRPr="00CF3A5B">
        <w:rPr>
          <w:rStyle w:val="Emphasis"/>
          <w:i w:val="0"/>
          <w:sz w:val="20"/>
          <w:szCs w:val="20"/>
        </w:rPr>
        <w:t>:</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The Vice-Chair shall be appointed by the Chair of the ASRC Board of Directors.</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The Vice-Chair serves at the pleasure of the Chair of the ASRC Board of Directors.</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The Vice-Chair shall carry out duties as assigned by the Chair.</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The Vice-Chair shall serve as understudy for the Chair; the Chair shall mentor the Vice-Chair with the expectation that, at some point, the Vice-Chair shall become Chair.</w:t>
      </w:r>
    </w:p>
    <w:p w:rsidR="00CF3A5B" w:rsidRPr="00CF3A5B" w:rsidRDefault="00CF3A5B" w:rsidP="003D6978">
      <w:pPr>
        <w:pStyle w:val="Body"/>
        <w:numPr>
          <w:ilvl w:val="1"/>
          <w:numId w:val="21"/>
        </w:numPr>
        <w:spacing w:after="0" w:line="240" w:lineRule="auto"/>
        <w:rPr>
          <w:rStyle w:val="Emphasis"/>
          <w:b/>
          <w:i w:val="0"/>
          <w:iCs w:val="0"/>
          <w:sz w:val="20"/>
          <w:szCs w:val="20"/>
        </w:rPr>
      </w:pPr>
      <w:r w:rsidRPr="00CF3A5B">
        <w:rPr>
          <w:rStyle w:val="Emphasis"/>
          <w:b/>
          <w:i w:val="0"/>
          <w:sz w:val="20"/>
          <w:szCs w:val="20"/>
        </w:rPr>
        <w:t>Meetings</w:t>
      </w:r>
      <w:r w:rsidRPr="00CF3A5B">
        <w:rPr>
          <w:rStyle w:val="Emphasis"/>
          <w:i w:val="0"/>
          <w:sz w:val="20"/>
          <w:szCs w:val="20"/>
        </w:rPr>
        <w:t xml:space="preserve">: Meetings of the Medical Committee shall be at the discretion of the Committee. Committee business may be conducted by email or other electronic means at the discretion of the Committee. Records of all votes, with relevant prior discussion, and all formal meetings, shall be filed with the conference Secretary and placed in the ASRC Archive. </w:t>
      </w:r>
    </w:p>
    <w:p w:rsidR="00CF3A5B" w:rsidRPr="00CF3A5B" w:rsidRDefault="00CF3A5B" w:rsidP="003D6978">
      <w:pPr>
        <w:pStyle w:val="Body"/>
        <w:numPr>
          <w:ilvl w:val="1"/>
          <w:numId w:val="21"/>
        </w:numPr>
        <w:spacing w:after="0" w:line="240" w:lineRule="auto"/>
        <w:rPr>
          <w:b/>
          <w:sz w:val="20"/>
          <w:szCs w:val="20"/>
        </w:rPr>
      </w:pPr>
      <w:r w:rsidRPr="00CF3A5B">
        <w:rPr>
          <w:b/>
          <w:sz w:val="20"/>
          <w:szCs w:val="20"/>
        </w:rPr>
        <w:t>Duties:</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 xml:space="preserve">Assist the Medical Advisory Committee to develop and maintain a set of wilderness protocols, at both first aid and BLS levels, </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 xml:space="preserve">In concert with the Medical Advisory Committee, work with state EMS offices, and in particular with state EMS Medical Directors, for the states in which the ASRC operates, to harmonize state wilderness EMS protocols across the states in which the ASRC operates. </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lastRenderedPageBreak/>
        <w:t>Work with Group Medical Directors and the ASRC Medical Advisory Committee to harmonize advanced medical care provided by those Groups that provide such care.</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 xml:space="preserve">Work with Group Medical Directors and the ASRC Medical Advisory Committee  to develop and harmonize credentialing across the ASRC for Groups that provide advanced care. </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 xml:space="preserve">Develop, monitor and maintain a system for obtaining, compiling and securely archiving Group medical reports, analyzing them for patterns, and forwarding them to the Medical Advisory Committee for expert review. </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Develop, maintain and disseminate to the Groups a comprehensive reference to laws, regulations and other considerations relevant to the practice of wilderness first aid, wilderness EMS and wilderness medicine in the states in which ASRC Groups operation.</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Assist the Conference Operations Officer by making recommendations as to recommended team medical equipment, and lists of medical equipment required of ASRC Groups for certification.</w:t>
      </w:r>
    </w:p>
    <w:p w:rsidR="00CF3A5B" w:rsidRPr="00CF3A5B" w:rsidRDefault="00CF3A5B" w:rsidP="003D6978">
      <w:pPr>
        <w:pStyle w:val="Body"/>
        <w:numPr>
          <w:ilvl w:val="2"/>
          <w:numId w:val="21"/>
        </w:numPr>
        <w:spacing w:after="0" w:line="240" w:lineRule="auto"/>
        <w:rPr>
          <w:rStyle w:val="Emphasis"/>
          <w:i w:val="0"/>
          <w:iCs w:val="0"/>
          <w:sz w:val="20"/>
          <w:szCs w:val="20"/>
        </w:rPr>
      </w:pPr>
      <w:r w:rsidRPr="00CF3A5B">
        <w:rPr>
          <w:rStyle w:val="Emphasis"/>
          <w:i w:val="0"/>
          <w:sz w:val="20"/>
          <w:szCs w:val="20"/>
        </w:rPr>
        <w:t xml:space="preserve">Monitor developments in wilderness first aid, EMS and wilderness medicine, provide relevant information on such developments to the Groups as appropriate, and make recommendations to the Medical Advisory Committee for new formal recommendations as appropriate. </w:t>
      </w:r>
    </w:p>
    <w:p w:rsidR="00CF3A5B" w:rsidRPr="00CF3A5B" w:rsidRDefault="00CF3A5B" w:rsidP="003D6978">
      <w:pPr>
        <w:pStyle w:val="Body"/>
        <w:numPr>
          <w:ilvl w:val="2"/>
          <w:numId w:val="21"/>
        </w:numPr>
        <w:spacing w:after="0" w:line="240" w:lineRule="auto"/>
        <w:rPr>
          <w:sz w:val="20"/>
          <w:szCs w:val="20"/>
        </w:rPr>
      </w:pPr>
      <w:r w:rsidRPr="00CF3A5B">
        <w:rPr>
          <w:rStyle w:val="Emphasis"/>
          <w:i w:val="0"/>
          <w:sz w:val="20"/>
          <w:szCs w:val="20"/>
        </w:rPr>
        <w:t xml:space="preserve">Perform other duties as assigned by the </w:t>
      </w:r>
      <w:r w:rsidR="003D6978">
        <w:rPr>
          <w:rStyle w:val="Emphasis"/>
          <w:i w:val="0"/>
          <w:sz w:val="20"/>
          <w:szCs w:val="20"/>
        </w:rPr>
        <w:t xml:space="preserve">Chair of the ASRC </w:t>
      </w:r>
      <w:bookmarkStart w:id="0" w:name="_GoBack"/>
      <w:bookmarkEnd w:id="0"/>
      <w:r w:rsidR="003D6978">
        <w:rPr>
          <w:rStyle w:val="Emphasis"/>
          <w:i w:val="0"/>
          <w:sz w:val="20"/>
          <w:szCs w:val="20"/>
        </w:rPr>
        <w:t>Board of Directors.</w:t>
      </w:r>
    </w:p>
    <w:p w:rsidR="00CF3A5B" w:rsidRPr="00CF3A5B" w:rsidRDefault="00CF3A5B" w:rsidP="003D6978">
      <w:pPr>
        <w:pStyle w:val="PreformattedText"/>
        <w:ind w:left="360"/>
        <w:rPr>
          <w:rFonts w:asciiTheme="minorHAnsi" w:hAnsiTheme="minorHAnsi"/>
        </w:rPr>
      </w:pPr>
    </w:p>
    <w:p w:rsidR="002B5A82" w:rsidRPr="00CF3A5B" w:rsidRDefault="002B5A82" w:rsidP="003D6978">
      <w:pPr>
        <w:pStyle w:val="PreformattedText"/>
        <w:rPr>
          <w:rFonts w:asciiTheme="minorHAnsi" w:hAnsiTheme="minorHAnsi"/>
        </w:rPr>
      </w:pPr>
    </w:p>
    <w:sectPr w:rsidR="002B5A82" w:rsidRPr="00CF3A5B" w:rsidSect="003D6978">
      <w:type w:val="continuous"/>
      <w:pgSz w:w="12240" w:h="15840"/>
      <w:pgMar w:top="1134" w:right="1134" w:bottom="1134" w:left="1134" w:header="720" w:footer="720" w:gutter="0"/>
      <w:cols w:num="2"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8C0" w:rsidRDefault="00CB78C0">
      <w:r>
        <w:separator/>
      </w:r>
    </w:p>
  </w:endnote>
  <w:endnote w:type="continuationSeparator" w:id="0">
    <w:p w:rsidR="00CB78C0" w:rsidRDefault="00CB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78" w:rsidRDefault="003D6978" w:rsidP="00516866">
    <w:pPr>
      <w:pStyle w:val="Footer"/>
      <w:jc w:val="center"/>
      <w:rPr>
        <w:rFonts w:asciiTheme="minorHAnsi" w:hAnsiTheme="minorHAnsi"/>
        <w:b/>
        <w:color w:val="4F81BD" w:themeColor="accent1"/>
      </w:rPr>
    </w:pPr>
  </w:p>
  <w:p w:rsidR="00516866" w:rsidRDefault="00516866" w:rsidP="00516866">
    <w:pPr>
      <w:pStyle w:val="Footer"/>
      <w:jc w:val="center"/>
      <w:rPr>
        <w:rFonts w:asciiTheme="minorHAnsi" w:hAnsiTheme="minorHAnsi"/>
        <w:b/>
        <w:color w:val="4F81BD" w:themeColor="accent1"/>
      </w:rPr>
    </w:pPr>
    <w:r>
      <w:rPr>
        <w:rFonts w:asciiTheme="minorHAnsi" w:hAnsiTheme="minorHAnsi"/>
        <w:b/>
        <w:color w:val="4F81BD" w:themeColor="accent1"/>
      </w:rPr>
      <w:t xml:space="preserve">ASRC 2015 </w:t>
    </w:r>
    <w:r w:rsidR="00CF3A5B">
      <w:rPr>
        <w:rFonts w:asciiTheme="minorHAnsi" w:hAnsiTheme="minorHAnsi"/>
        <w:b/>
        <w:color w:val="4F81BD" w:themeColor="accent1"/>
      </w:rPr>
      <w:t>First Aid and Medical Principles</w:t>
    </w:r>
  </w:p>
  <w:p w:rsidR="002B3F78" w:rsidRPr="002B3F78" w:rsidRDefault="002B3F78" w:rsidP="002B3F78">
    <w:pPr>
      <w:suppressLineNumbers/>
      <w:tabs>
        <w:tab w:val="center" w:pos="4320"/>
        <w:tab w:val="right" w:pos="8640"/>
      </w:tabs>
      <w:jc w:val="center"/>
      <w:rPr>
        <w:rFonts w:asciiTheme="minorHAnsi" w:hAnsiTheme="minorHAnsi"/>
        <w:b/>
        <w:color w:val="4F81BD" w:themeColor="accent1"/>
      </w:rPr>
    </w:pPr>
    <w:r w:rsidRPr="002B3F78">
      <w:rPr>
        <w:rFonts w:asciiTheme="minorHAnsi" w:hAnsiTheme="minorHAnsi"/>
        <w:b/>
        <w:color w:val="4F81BD" w:themeColor="accent1"/>
      </w:rPr>
      <w:fldChar w:fldCharType="begin"/>
    </w:r>
    <w:r w:rsidRPr="002B3F78">
      <w:rPr>
        <w:rFonts w:asciiTheme="minorHAnsi" w:hAnsiTheme="minorHAnsi"/>
        <w:b/>
        <w:color w:val="4F81BD" w:themeColor="accent1"/>
      </w:rPr>
      <w:instrText xml:space="preserve"> PAGE </w:instrText>
    </w:r>
    <w:r w:rsidRPr="002B3F78">
      <w:rPr>
        <w:rFonts w:asciiTheme="minorHAnsi" w:hAnsiTheme="minorHAnsi"/>
        <w:b/>
        <w:color w:val="4F81BD" w:themeColor="accent1"/>
      </w:rPr>
      <w:fldChar w:fldCharType="separate"/>
    </w:r>
    <w:r w:rsidR="003D6978">
      <w:rPr>
        <w:rFonts w:asciiTheme="minorHAnsi" w:hAnsiTheme="minorHAnsi"/>
        <w:b/>
        <w:noProof/>
        <w:color w:val="4F81BD" w:themeColor="accent1"/>
      </w:rPr>
      <w:t>4</w:t>
    </w:r>
    <w:r w:rsidRPr="002B3F78">
      <w:rPr>
        <w:rFonts w:asciiTheme="minorHAnsi" w:hAnsiTheme="minorHAnsi"/>
        <w:b/>
        <w:color w:val="4F81BD" w:themeColor="accent1"/>
      </w:rPr>
      <w:fldChar w:fldCharType="end"/>
    </w:r>
  </w:p>
  <w:p w:rsidR="00853269" w:rsidRDefault="008532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78" w:rsidRDefault="003D6978" w:rsidP="002B3F78">
    <w:pPr>
      <w:pStyle w:val="Footer"/>
      <w:jc w:val="center"/>
      <w:rPr>
        <w:rFonts w:asciiTheme="minorHAnsi" w:hAnsiTheme="minorHAnsi"/>
        <w:b/>
        <w:color w:val="4F81BD" w:themeColor="accent1"/>
      </w:rPr>
    </w:pPr>
  </w:p>
  <w:p w:rsidR="002B3F78" w:rsidRDefault="008C06C8" w:rsidP="002B3F78">
    <w:pPr>
      <w:pStyle w:val="Footer"/>
      <w:jc w:val="center"/>
      <w:rPr>
        <w:rFonts w:asciiTheme="minorHAnsi" w:hAnsiTheme="minorHAnsi"/>
        <w:b/>
        <w:color w:val="4F81BD" w:themeColor="accent1"/>
      </w:rPr>
    </w:pPr>
    <w:r>
      <w:rPr>
        <w:rFonts w:asciiTheme="minorHAnsi" w:hAnsiTheme="minorHAnsi"/>
        <w:b/>
        <w:color w:val="4F81BD" w:themeColor="accent1"/>
      </w:rPr>
      <w:t xml:space="preserve">ASRC 2015 </w:t>
    </w:r>
    <w:r w:rsidR="006022AE">
      <w:rPr>
        <w:rFonts w:asciiTheme="minorHAnsi" w:hAnsiTheme="minorHAnsi"/>
        <w:b/>
        <w:color w:val="4F81BD" w:themeColor="accent1"/>
      </w:rPr>
      <w:t>First Aid and Medical Principles</w:t>
    </w:r>
  </w:p>
  <w:p w:rsidR="00853269" w:rsidRPr="002B3F78" w:rsidRDefault="00853269" w:rsidP="002B3F78">
    <w:pPr>
      <w:pStyle w:val="Footer"/>
      <w:jc w:val="center"/>
      <w:rPr>
        <w:rFonts w:asciiTheme="minorHAnsi" w:hAnsiTheme="minorHAnsi"/>
        <w:b/>
        <w:color w:val="4F81BD" w:themeColor="accent1"/>
      </w:rPr>
    </w:pPr>
    <w:r w:rsidRPr="002B3F78">
      <w:rPr>
        <w:rFonts w:asciiTheme="minorHAnsi" w:hAnsiTheme="minorHAnsi"/>
        <w:b/>
        <w:color w:val="4F81BD" w:themeColor="accent1"/>
      </w:rPr>
      <w:fldChar w:fldCharType="begin"/>
    </w:r>
    <w:r w:rsidRPr="002B3F78">
      <w:rPr>
        <w:rFonts w:asciiTheme="minorHAnsi" w:hAnsiTheme="minorHAnsi"/>
        <w:b/>
        <w:color w:val="4F81BD" w:themeColor="accent1"/>
      </w:rPr>
      <w:instrText xml:space="preserve"> PAGE </w:instrText>
    </w:r>
    <w:r w:rsidRPr="002B3F78">
      <w:rPr>
        <w:rFonts w:asciiTheme="minorHAnsi" w:hAnsiTheme="minorHAnsi"/>
        <w:b/>
        <w:color w:val="4F81BD" w:themeColor="accent1"/>
      </w:rPr>
      <w:fldChar w:fldCharType="separate"/>
    </w:r>
    <w:r w:rsidR="003D6978">
      <w:rPr>
        <w:rFonts w:asciiTheme="minorHAnsi" w:hAnsiTheme="minorHAnsi"/>
        <w:b/>
        <w:noProof/>
        <w:color w:val="4F81BD" w:themeColor="accent1"/>
      </w:rPr>
      <w:t>5</w:t>
    </w:r>
    <w:r w:rsidRPr="002B3F78">
      <w:rPr>
        <w:rFonts w:asciiTheme="minorHAnsi" w:hAnsiTheme="minorHAnsi"/>
        <w:b/>
        <w:color w:val="4F81BD" w:themeColor="accent1"/>
      </w:rPr>
      <w:fldChar w:fldCharType="end"/>
    </w:r>
  </w:p>
  <w:p w:rsidR="00853269" w:rsidRDefault="00853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8C0" w:rsidRDefault="00CB78C0">
      <w:r>
        <w:separator/>
      </w:r>
    </w:p>
  </w:footnote>
  <w:footnote w:type="continuationSeparator" w:id="0">
    <w:p w:rsidR="00CB78C0" w:rsidRDefault="00CB78C0">
      <w:r>
        <w:continuationSeparator/>
      </w:r>
    </w:p>
  </w:footnote>
  <w:footnote w:id="1">
    <w:p w:rsidR="00CF3A5B" w:rsidRPr="003D6978" w:rsidRDefault="00CF3A5B" w:rsidP="00CF3A5B">
      <w:pPr>
        <w:pStyle w:val="FootnoteText"/>
        <w:rPr>
          <w:rFonts w:asciiTheme="minorHAnsi" w:hAnsiTheme="minorHAnsi"/>
          <w:sz w:val="16"/>
          <w:szCs w:val="16"/>
        </w:rPr>
      </w:pPr>
      <w:r w:rsidRPr="003D6978">
        <w:rPr>
          <w:rStyle w:val="FootnoteReference"/>
          <w:rFonts w:asciiTheme="minorHAnsi" w:hAnsiTheme="minorHAnsi"/>
          <w:sz w:val="16"/>
          <w:szCs w:val="16"/>
        </w:rPr>
        <w:footnoteRef/>
      </w:r>
      <w:r w:rsidRPr="003D6978">
        <w:rPr>
          <w:rFonts w:asciiTheme="minorHAnsi" w:hAnsiTheme="minorHAnsi"/>
          <w:sz w:val="16"/>
          <w:szCs w:val="16"/>
        </w:rPr>
        <w:t xml:space="preserve"> Note this is the ASRC </w:t>
      </w:r>
      <w:r w:rsidRPr="003D6978">
        <w:rPr>
          <w:rFonts w:asciiTheme="minorHAnsi" w:hAnsiTheme="minorHAnsi"/>
          <w:i/>
          <w:sz w:val="16"/>
          <w:szCs w:val="16"/>
        </w:rPr>
        <w:t>Medical</w:t>
      </w:r>
      <w:r w:rsidRPr="003D6978">
        <w:rPr>
          <w:rFonts w:asciiTheme="minorHAnsi" w:hAnsiTheme="minorHAnsi"/>
          <w:sz w:val="16"/>
          <w:szCs w:val="16"/>
        </w:rPr>
        <w:t xml:space="preserve"> Committee, , not the ASRC </w:t>
      </w:r>
      <w:r w:rsidRPr="003D6978">
        <w:rPr>
          <w:rFonts w:asciiTheme="minorHAnsi" w:hAnsiTheme="minorHAnsi"/>
          <w:i/>
          <w:sz w:val="16"/>
          <w:szCs w:val="16"/>
        </w:rPr>
        <w:t>Medical Advisory Committee</w:t>
      </w:r>
      <w:r w:rsidRPr="003D6978">
        <w:rPr>
          <w:rFonts w:asciiTheme="minorHAnsi" w:hAnsiTheme="minorHAnsi"/>
          <w:sz w:val="16"/>
          <w:szCs w:val="16"/>
        </w:rPr>
        <w:t>, which reports directly to the Board of Directors.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 %1 "/>
      <w:lvlJc w:val="left"/>
      <w:pPr>
        <w:tabs>
          <w:tab w:val="num" w:pos="720"/>
        </w:tabs>
        <w:ind w:left="720" w:hanging="360"/>
      </w:pPr>
      <w:rPr>
        <w:sz w:val="24"/>
        <w:szCs w:val="24"/>
      </w:rPr>
    </w:lvl>
    <w:lvl w:ilvl="1">
      <w:start w:val="1"/>
      <w:numFmt w:val="decimal"/>
      <w:lvlText w:val=" %1.%2 "/>
      <w:lvlJc w:val="left"/>
      <w:pPr>
        <w:tabs>
          <w:tab w:val="num" w:pos="1080"/>
        </w:tabs>
        <w:ind w:left="1080" w:hanging="360"/>
      </w:pPr>
      <w:rPr>
        <w:sz w:val="24"/>
        <w:szCs w:val="24"/>
      </w:rPr>
    </w:lvl>
    <w:lvl w:ilvl="2">
      <w:start w:val="1"/>
      <w:numFmt w:val="decimal"/>
      <w:lvlText w:val=" %1.%2.%3 "/>
      <w:lvlJc w:val="left"/>
      <w:pPr>
        <w:tabs>
          <w:tab w:val="num" w:pos="1440"/>
        </w:tabs>
        <w:ind w:left="1440" w:hanging="360"/>
      </w:pPr>
      <w:rPr>
        <w:sz w:val="24"/>
        <w:szCs w:val="24"/>
      </w:rPr>
    </w:lvl>
    <w:lvl w:ilvl="3">
      <w:start w:val="1"/>
      <w:numFmt w:val="decimal"/>
      <w:lvlText w:val=" %1.%2.%3.%4 "/>
      <w:lvlJc w:val="left"/>
      <w:pPr>
        <w:tabs>
          <w:tab w:val="num" w:pos="1800"/>
        </w:tabs>
        <w:ind w:left="1800" w:hanging="360"/>
      </w:pPr>
      <w:rPr>
        <w:sz w:val="24"/>
        <w:szCs w:val="24"/>
      </w:rPr>
    </w:lvl>
    <w:lvl w:ilvl="4">
      <w:start w:val="1"/>
      <w:numFmt w:val="decimal"/>
      <w:lvlText w:val=" %1.%2.%3.%4.%5 "/>
      <w:lvlJc w:val="left"/>
      <w:pPr>
        <w:tabs>
          <w:tab w:val="num" w:pos="2160"/>
        </w:tabs>
        <w:ind w:left="2160" w:hanging="360"/>
      </w:pPr>
      <w:rPr>
        <w:sz w:val="24"/>
        <w:szCs w:val="24"/>
      </w:rPr>
    </w:lvl>
    <w:lvl w:ilvl="5">
      <w:start w:val="1"/>
      <w:numFmt w:val="decimal"/>
      <w:lvlText w:val=" %1.%2.%3.%4.%5.%6 "/>
      <w:lvlJc w:val="left"/>
      <w:pPr>
        <w:tabs>
          <w:tab w:val="num" w:pos="2520"/>
        </w:tabs>
        <w:ind w:left="2520" w:hanging="360"/>
      </w:pPr>
      <w:rPr>
        <w:sz w:val="24"/>
        <w:szCs w:val="24"/>
      </w:rPr>
    </w:lvl>
    <w:lvl w:ilvl="6">
      <w:start w:val="1"/>
      <w:numFmt w:val="decimal"/>
      <w:lvlText w:val=" %1.%2.%3.%4.%5.%6.%7 "/>
      <w:lvlJc w:val="left"/>
      <w:pPr>
        <w:tabs>
          <w:tab w:val="num" w:pos="2880"/>
        </w:tabs>
        <w:ind w:left="2880" w:hanging="360"/>
      </w:pPr>
      <w:rPr>
        <w:sz w:val="24"/>
        <w:szCs w:val="24"/>
      </w:rPr>
    </w:lvl>
    <w:lvl w:ilvl="7">
      <w:start w:val="1"/>
      <w:numFmt w:val="decimal"/>
      <w:lvlText w:val=" %1.%2.%3.%4.%5.%6.%7.%8 "/>
      <w:lvlJc w:val="left"/>
      <w:pPr>
        <w:tabs>
          <w:tab w:val="num" w:pos="3240"/>
        </w:tabs>
        <w:ind w:left="3240" w:hanging="360"/>
      </w:pPr>
      <w:rPr>
        <w:sz w:val="24"/>
        <w:szCs w:val="24"/>
      </w:rPr>
    </w:lvl>
    <w:lvl w:ilvl="8">
      <w:start w:val="1"/>
      <w:numFmt w:val="decimal"/>
      <w:lvlText w:val=" %1.%2.%3.%4.%5.%6.%7.%8.%9 "/>
      <w:lvlJc w:val="left"/>
      <w:pPr>
        <w:tabs>
          <w:tab w:val="num" w:pos="3600"/>
        </w:tabs>
        <w:ind w:left="3600" w:hanging="360"/>
      </w:pPr>
      <w:rPr>
        <w:sz w:val="24"/>
        <w:szCs w:val="24"/>
      </w:rPr>
    </w:lvl>
  </w:abstractNum>
  <w:abstractNum w:abstractNumId="1">
    <w:nsid w:val="00000002"/>
    <w:multiLevelType w:val="multilevel"/>
    <w:tmpl w:val="00000002"/>
    <w:name w:val="WWNum7"/>
    <w:lvl w:ilvl="0">
      <w:start w:val="1"/>
      <w:numFmt w:val="decimal"/>
      <w:lvlText w:val=" %1 "/>
      <w:lvlJc w:val="left"/>
      <w:pPr>
        <w:tabs>
          <w:tab w:val="num" w:pos="720"/>
        </w:tabs>
        <w:ind w:left="720" w:hanging="360"/>
      </w:pPr>
      <w:rPr>
        <w:sz w:val="24"/>
        <w:szCs w:val="24"/>
      </w:rPr>
    </w:lvl>
    <w:lvl w:ilvl="1">
      <w:start w:val="1"/>
      <w:numFmt w:val="decimal"/>
      <w:lvlText w:val=" %1.%2 "/>
      <w:lvlJc w:val="left"/>
      <w:pPr>
        <w:tabs>
          <w:tab w:val="num" w:pos="1080"/>
        </w:tabs>
        <w:ind w:left="1080" w:hanging="360"/>
      </w:pPr>
      <w:rPr>
        <w:sz w:val="24"/>
        <w:szCs w:val="24"/>
      </w:rPr>
    </w:lvl>
    <w:lvl w:ilvl="2">
      <w:start w:val="1"/>
      <w:numFmt w:val="decimal"/>
      <w:lvlText w:val=" %1.%2.%3 "/>
      <w:lvlJc w:val="left"/>
      <w:pPr>
        <w:tabs>
          <w:tab w:val="num" w:pos="1440"/>
        </w:tabs>
        <w:ind w:left="1440" w:hanging="360"/>
      </w:pPr>
      <w:rPr>
        <w:sz w:val="24"/>
        <w:szCs w:val="24"/>
      </w:rPr>
    </w:lvl>
    <w:lvl w:ilvl="3">
      <w:start w:val="1"/>
      <w:numFmt w:val="decimal"/>
      <w:lvlText w:val=" %1.%2.%3.%4 "/>
      <w:lvlJc w:val="left"/>
      <w:pPr>
        <w:tabs>
          <w:tab w:val="num" w:pos="1800"/>
        </w:tabs>
        <w:ind w:left="1800" w:hanging="360"/>
      </w:pPr>
      <w:rPr>
        <w:sz w:val="24"/>
        <w:szCs w:val="24"/>
      </w:rPr>
    </w:lvl>
    <w:lvl w:ilvl="4">
      <w:start w:val="1"/>
      <w:numFmt w:val="decimal"/>
      <w:lvlText w:val=" %1.%2.%3.%4.%5 "/>
      <w:lvlJc w:val="left"/>
      <w:pPr>
        <w:tabs>
          <w:tab w:val="num" w:pos="2160"/>
        </w:tabs>
        <w:ind w:left="2160" w:hanging="360"/>
      </w:pPr>
      <w:rPr>
        <w:sz w:val="24"/>
        <w:szCs w:val="24"/>
      </w:rPr>
    </w:lvl>
    <w:lvl w:ilvl="5">
      <w:start w:val="1"/>
      <w:numFmt w:val="decimal"/>
      <w:lvlText w:val=" %1.%2.%3.%4.%5.%6 "/>
      <w:lvlJc w:val="left"/>
      <w:pPr>
        <w:tabs>
          <w:tab w:val="num" w:pos="2520"/>
        </w:tabs>
        <w:ind w:left="2520" w:hanging="360"/>
      </w:pPr>
      <w:rPr>
        <w:sz w:val="24"/>
        <w:szCs w:val="24"/>
      </w:rPr>
    </w:lvl>
    <w:lvl w:ilvl="6">
      <w:start w:val="1"/>
      <w:numFmt w:val="decimal"/>
      <w:lvlText w:val=" %1.%2.%3.%4.%5.%6.%7 "/>
      <w:lvlJc w:val="left"/>
      <w:pPr>
        <w:tabs>
          <w:tab w:val="num" w:pos="2880"/>
        </w:tabs>
        <w:ind w:left="2880" w:hanging="360"/>
      </w:pPr>
      <w:rPr>
        <w:sz w:val="24"/>
        <w:szCs w:val="24"/>
      </w:rPr>
    </w:lvl>
    <w:lvl w:ilvl="7">
      <w:start w:val="1"/>
      <w:numFmt w:val="decimal"/>
      <w:lvlText w:val=" %1.%2.%3.%4.%5.%6.%7.%8 "/>
      <w:lvlJc w:val="left"/>
      <w:pPr>
        <w:tabs>
          <w:tab w:val="num" w:pos="3240"/>
        </w:tabs>
        <w:ind w:left="3240" w:hanging="360"/>
      </w:pPr>
      <w:rPr>
        <w:sz w:val="24"/>
        <w:szCs w:val="24"/>
      </w:rPr>
    </w:lvl>
    <w:lvl w:ilvl="8">
      <w:start w:val="1"/>
      <w:numFmt w:val="decimal"/>
      <w:lvlText w:val=" %1.%2.%3.%4.%5.%6.%7.%8.%9 "/>
      <w:lvlJc w:val="left"/>
      <w:pPr>
        <w:tabs>
          <w:tab w:val="num" w:pos="3600"/>
        </w:tabs>
        <w:ind w:left="3600" w:hanging="360"/>
      </w:pPr>
      <w:rPr>
        <w:sz w:val="24"/>
        <w:szCs w:val="24"/>
      </w:rPr>
    </w:lvl>
  </w:abstractNum>
  <w:abstractNum w:abstractNumId="2">
    <w:nsid w:val="00000003"/>
    <w:multiLevelType w:val="multilevel"/>
    <w:tmpl w:val="00000003"/>
    <w:name w:val="WWNum8"/>
    <w:lvl w:ilvl="0">
      <w:start w:val="1"/>
      <w:numFmt w:val="decimal"/>
      <w:lvlText w:val=" %1 "/>
      <w:lvlJc w:val="left"/>
      <w:pPr>
        <w:tabs>
          <w:tab w:val="num" w:pos="720"/>
        </w:tabs>
        <w:ind w:left="720" w:hanging="360"/>
      </w:pPr>
      <w:rPr>
        <w:sz w:val="24"/>
        <w:szCs w:val="24"/>
      </w:rPr>
    </w:lvl>
    <w:lvl w:ilvl="1">
      <w:start w:val="1"/>
      <w:numFmt w:val="decimal"/>
      <w:lvlText w:val=" %1.%2 "/>
      <w:lvlJc w:val="left"/>
      <w:pPr>
        <w:tabs>
          <w:tab w:val="num" w:pos="1080"/>
        </w:tabs>
        <w:ind w:left="1080" w:hanging="360"/>
      </w:pPr>
      <w:rPr>
        <w:sz w:val="24"/>
        <w:szCs w:val="24"/>
      </w:rPr>
    </w:lvl>
    <w:lvl w:ilvl="2">
      <w:start w:val="1"/>
      <w:numFmt w:val="decimal"/>
      <w:lvlText w:val=" %1.%2.%3 "/>
      <w:lvlJc w:val="left"/>
      <w:pPr>
        <w:tabs>
          <w:tab w:val="num" w:pos="1440"/>
        </w:tabs>
        <w:ind w:left="1440" w:hanging="360"/>
      </w:pPr>
      <w:rPr>
        <w:sz w:val="24"/>
        <w:szCs w:val="24"/>
      </w:rPr>
    </w:lvl>
    <w:lvl w:ilvl="3">
      <w:start w:val="1"/>
      <w:numFmt w:val="decimal"/>
      <w:lvlText w:val=" %1.%2.%3.%4 "/>
      <w:lvlJc w:val="left"/>
      <w:pPr>
        <w:tabs>
          <w:tab w:val="num" w:pos="1800"/>
        </w:tabs>
        <w:ind w:left="1800" w:hanging="360"/>
      </w:pPr>
      <w:rPr>
        <w:sz w:val="24"/>
        <w:szCs w:val="24"/>
      </w:rPr>
    </w:lvl>
    <w:lvl w:ilvl="4">
      <w:start w:val="1"/>
      <w:numFmt w:val="decimal"/>
      <w:lvlText w:val=" %1.%2.%3.%4.%5 "/>
      <w:lvlJc w:val="left"/>
      <w:pPr>
        <w:tabs>
          <w:tab w:val="num" w:pos="2160"/>
        </w:tabs>
        <w:ind w:left="2160" w:hanging="360"/>
      </w:pPr>
      <w:rPr>
        <w:sz w:val="24"/>
        <w:szCs w:val="24"/>
      </w:rPr>
    </w:lvl>
    <w:lvl w:ilvl="5">
      <w:start w:val="1"/>
      <w:numFmt w:val="decimal"/>
      <w:lvlText w:val=" %1.%2.%3.%4.%5.%6 "/>
      <w:lvlJc w:val="left"/>
      <w:pPr>
        <w:tabs>
          <w:tab w:val="num" w:pos="2520"/>
        </w:tabs>
        <w:ind w:left="2520" w:hanging="360"/>
      </w:pPr>
      <w:rPr>
        <w:sz w:val="24"/>
        <w:szCs w:val="24"/>
      </w:rPr>
    </w:lvl>
    <w:lvl w:ilvl="6">
      <w:start w:val="1"/>
      <w:numFmt w:val="decimal"/>
      <w:lvlText w:val=" %1.%2.%3.%4.%5.%6.%7 "/>
      <w:lvlJc w:val="left"/>
      <w:pPr>
        <w:tabs>
          <w:tab w:val="num" w:pos="2880"/>
        </w:tabs>
        <w:ind w:left="2880" w:hanging="360"/>
      </w:pPr>
      <w:rPr>
        <w:sz w:val="24"/>
        <w:szCs w:val="24"/>
      </w:rPr>
    </w:lvl>
    <w:lvl w:ilvl="7">
      <w:start w:val="1"/>
      <w:numFmt w:val="decimal"/>
      <w:lvlText w:val=" %1.%2.%3.%4.%5.%6.%7.%8 "/>
      <w:lvlJc w:val="left"/>
      <w:pPr>
        <w:tabs>
          <w:tab w:val="num" w:pos="3240"/>
        </w:tabs>
        <w:ind w:left="3240" w:hanging="360"/>
      </w:pPr>
      <w:rPr>
        <w:sz w:val="24"/>
        <w:szCs w:val="24"/>
      </w:rPr>
    </w:lvl>
    <w:lvl w:ilvl="8">
      <w:start w:val="1"/>
      <w:numFmt w:val="decimal"/>
      <w:lvlText w:val=" %1.%2.%3.%4.%5.%6.%7.%8.%9 "/>
      <w:lvlJc w:val="left"/>
      <w:pPr>
        <w:tabs>
          <w:tab w:val="num" w:pos="3600"/>
        </w:tabs>
        <w:ind w:left="3600" w:hanging="360"/>
      </w:pPr>
      <w:rPr>
        <w:sz w:val="24"/>
        <w:szCs w:val="24"/>
      </w:rPr>
    </w:lvl>
  </w:abstractNum>
  <w:abstractNum w:abstractNumId="3">
    <w:nsid w:val="00000004"/>
    <w:multiLevelType w:val="multilevel"/>
    <w:tmpl w:val="00000004"/>
    <w:name w:val="WWNum9"/>
    <w:lvl w:ilvl="0">
      <w:start w:val="1"/>
      <w:numFmt w:val="decimal"/>
      <w:lvlText w:val=" %1 "/>
      <w:lvlJc w:val="left"/>
      <w:pPr>
        <w:tabs>
          <w:tab w:val="num" w:pos="720"/>
        </w:tabs>
        <w:ind w:left="720" w:hanging="360"/>
      </w:pPr>
      <w:rPr>
        <w:sz w:val="24"/>
        <w:szCs w:val="24"/>
      </w:rPr>
    </w:lvl>
    <w:lvl w:ilvl="1">
      <w:start w:val="1"/>
      <w:numFmt w:val="decimal"/>
      <w:lvlText w:val=" %1.%2 "/>
      <w:lvlJc w:val="left"/>
      <w:pPr>
        <w:tabs>
          <w:tab w:val="num" w:pos="1080"/>
        </w:tabs>
        <w:ind w:left="1080" w:hanging="360"/>
      </w:pPr>
      <w:rPr>
        <w:sz w:val="24"/>
        <w:szCs w:val="24"/>
      </w:rPr>
    </w:lvl>
    <w:lvl w:ilvl="2">
      <w:start w:val="1"/>
      <w:numFmt w:val="decimal"/>
      <w:lvlText w:val=" %1.%2.%3 "/>
      <w:lvlJc w:val="left"/>
      <w:pPr>
        <w:tabs>
          <w:tab w:val="num" w:pos="1440"/>
        </w:tabs>
        <w:ind w:left="1440" w:hanging="360"/>
      </w:pPr>
      <w:rPr>
        <w:sz w:val="24"/>
        <w:szCs w:val="24"/>
      </w:rPr>
    </w:lvl>
    <w:lvl w:ilvl="3">
      <w:start w:val="1"/>
      <w:numFmt w:val="decimal"/>
      <w:lvlText w:val=" %1.%2.%3.%4 "/>
      <w:lvlJc w:val="left"/>
      <w:pPr>
        <w:tabs>
          <w:tab w:val="num" w:pos="1800"/>
        </w:tabs>
        <w:ind w:left="1800" w:hanging="360"/>
      </w:pPr>
      <w:rPr>
        <w:sz w:val="24"/>
        <w:szCs w:val="24"/>
      </w:rPr>
    </w:lvl>
    <w:lvl w:ilvl="4">
      <w:start w:val="1"/>
      <w:numFmt w:val="decimal"/>
      <w:lvlText w:val=" %1.%2.%3.%4.%5 "/>
      <w:lvlJc w:val="left"/>
      <w:pPr>
        <w:tabs>
          <w:tab w:val="num" w:pos="2160"/>
        </w:tabs>
        <w:ind w:left="2160" w:hanging="360"/>
      </w:pPr>
      <w:rPr>
        <w:sz w:val="24"/>
        <w:szCs w:val="24"/>
      </w:rPr>
    </w:lvl>
    <w:lvl w:ilvl="5">
      <w:start w:val="1"/>
      <w:numFmt w:val="decimal"/>
      <w:lvlText w:val=" %1.%2.%3.%4.%5.%6 "/>
      <w:lvlJc w:val="left"/>
      <w:pPr>
        <w:tabs>
          <w:tab w:val="num" w:pos="2520"/>
        </w:tabs>
        <w:ind w:left="2520" w:hanging="360"/>
      </w:pPr>
      <w:rPr>
        <w:sz w:val="24"/>
        <w:szCs w:val="24"/>
      </w:rPr>
    </w:lvl>
    <w:lvl w:ilvl="6">
      <w:start w:val="1"/>
      <w:numFmt w:val="decimal"/>
      <w:lvlText w:val=" %1.%2.%3.%4.%5.%6.%7 "/>
      <w:lvlJc w:val="left"/>
      <w:pPr>
        <w:tabs>
          <w:tab w:val="num" w:pos="2880"/>
        </w:tabs>
        <w:ind w:left="2880" w:hanging="360"/>
      </w:pPr>
      <w:rPr>
        <w:sz w:val="24"/>
        <w:szCs w:val="24"/>
      </w:rPr>
    </w:lvl>
    <w:lvl w:ilvl="7">
      <w:start w:val="1"/>
      <w:numFmt w:val="decimal"/>
      <w:lvlText w:val=" %1.%2.%3.%4.%5.%6.%7.%8 "/>
      <w:lvlJc w:val="left"/>
      <w:pPr>
        <w:tabs>
          <w:tab w:val="num" w:pos="3240"/>
        </w:tabs>
        <w:ind w:left="3240" w:hanging="360"/>
      </w:pPr>
      <w:rPr>
        <w:sz w:val="24"/>
        <w:szCs w:val="24"/>
      </w:rPr>
    </w:lvl>
    <w:lvl w:ilvl="8">
      <w:start w:val="1"/>
      <w:numFmt w:val="decimal"/>
      <w:lvlText w:val=" %1.%2.%3.%4.%5.%6.%7.%8.%9 "/>
      <w:lvlJc w:val="left"/>
      <w:pPr>
        <w:tabs>
          <w:tab w:val="num" w:pos="3600"/>
        </w:tabs>
        <w:ind w:left="3600" w:hanging="360"/>
      </w:pPr>
      <w:rPr>
        <w:sz w:val="24"/>
        <w:szCs w:val="24"/>
      </w:rPr>
    </w:lvl>
  </w:abstractNum>
  <w:abstractNum w:abstractNumId="4">
    <w:nsid w:val="00000005"/>
    <w:multiLevelType w:val="multilevel"/>
    <w:tmpl w:val="00000005"/>
    <w:name w:val="WWNum10"/>
    <w:lvl w:ilvl="0">
      <w:start w:val="1"/>
      <w:numFmt w:val="decimal"/>
      <w:lvlText w:val=" %1 "/>
      <w:lvlJc w:val="left"/>
      <w:pPr>
        <w:tabs>
          <w:tab w:val="num" w:pos="720"/>
        </w:tabs>
        <w:ind w:left="720" w:hanging="360"/>
      </w:pPr>
      <w:rPr>
        <w:sz w:val="24"/>
        <w:szCs w:val="24"/>
      </w:rPr>
    </w:lvl>
    <w:lvl w:ilvl="1">
      <w:start w:val="1"/>
      <w:numFmt w:val="decimal"/>
      <w:lvlText w:val=" %1.%2 "/>
      <w:lvlJc w:val="left"/>
      <w:pPr>
        <w:tabs>
          <w:tab w:val="num" w:pos="1080"/>
        </w:tabs>
        <w:ind w:left="1080" w:hanging="360"/>
      </w:pPr>
      <w:rPr>
        <w:sz w:val="24"/>
        <w:szCs w:val="24"/>
      </w:rPr>
    </w:lvl>
    <w:lvl w:ilvl="2">
      <w:start w:val="1"/>
      <w:numFmt w:val="decimal"/>
      <w:lvlText w:val=" %1.%2.%3 "/>
      <w:lvlJc w:val="left"/>
      <w:pPr>
        <w:tabs>
          <w:tab w:val="num" w:pos="1440"/>
        </w:tabs>
        <w:ind w:left="1440" w:hanging="360"/>
      </w:pPr>
      <w:rPr>
        <w:sz w:val="24"/>
        <w:szCs w:val="24"/>
      </w:rPr>
    </w:lvl>
    <w:lvl w:ilvl="3">
      <w:start w:val="1"/>
      <w:numFmt w:val="decimal"/>
      <w:lvlText w:val=" %1.%2.%3.%4 "/>
      <w:lvlJc w:val="left"/>
      <w:pPr>
        <w:tabs>
          <w:tab w:val="num" w:pos="1800"/>
        </w:tabs>
        <w:ind w:left="1800" w:hanging="360"/>
      </w:pPr>
      <w:rPr>
        <w:sz w:val="24"/>
        <w:szCs w:val="24"/>
      </w:rPr>
    </w:lvl>
    <w:lvl w:ilvl="4">
      <w:start w:val="1"/>
      <w:numFmt w:val="decimal"/>
      <w:lvlText w:val=" %1.%2.%3.%4.%5 "/>
      <w:lvlJc w:val="left"/>
      <w:pPr>
        <w:tabs>
          <w:tab w:val="num" w:pos="2160"/>
        </w:tabs>
        <w:ind w:left="2160" w:hanging="360"/>
      </w:pPr>
      <w:rPr>
        <w:sz w:val="24"/>
        <w:szCs w:val="24"/>
      </w:rPr>
    </w:lvl>
    <w:lvl w:ilvl="5">
      <w:start w:val="1"/>
      <w:numFmt w:val="decimal"/>
      <w:lvlText w:val=" %1.%2.%3.%4.%5.%6 "/>
      <w:lvlJc w:val="left"/>
      <w:pPr>
        <w:tabs>
          <w:tab w:val="num" w:pos="2520"/>
        </w:tabs>
        <w:ind w:left="2520" w:hanging="360"/>
      </w:pPr>
      <w:rPr>
        <w:sz w:val="24"/>
        <w:szCs w:val="24"/>
      </w:rPr>
    </w:lvl>
    <w:lvl w:ilvl="6">
      <w:start w:val="1"/>
      <w:numFmt w:val="decimal"/>
      <w:lvlText w:val=" %1.%2.%3.%4.%5.%6.%7 "/>
      <w:lvlJc w:val="left"/>
      <w:pPr>
        <w:tabs>
          <w:tab w:val="num" w:pos="2880"/>
        </w:tabs>
        <w:ind w:left="2880" w:hanging="360"/>
      </w:pPr>
      <w:rPr>
        <w:sz w:val="24"/>
        <w:szCs w:val="24"/>
      </w:rPr>
    </w:lvl>
    <w:lvl w:ilvl="7">
      <w:start w:val="1"/>
      <w:numFmt w:val="decimal"/>
      <w:lvlText w:val=" %1.%2.%3.%4.%5.%6.%7.%8 "/>
      <w:lvlJc w:val="left"/>
      <w:pPr>
        <w:tabs>
          <w:tab w:val="num" w:pos="3240"/>
        </w:tabs>
        <w:ind w:left="3240" w:hanging="360"/>
      </w:pPr>
      <w:rPr>
        <w:sz w:val="24"/>
        <w:szCs w:val="24"/>
      </w:rPr>
    </w:lvl>
    <w:lvl w:ilvl="8">
      <w:start w:val="1"/>
      <w:numFmt w:val="decimal"/>
      <w:lvlText w:val=" %1.%2.%3.%4.%5.%6.%7.%8.%9 "/>
      <w:lvlJc w:val="left"/>
      <w:pPr>
        <w:tabs>
          <w:tab w:val="num" w:pos="3600"/>
        </w:tabs>
        <w:ind w:left="3600" w:hanging="360"/>
      </w:pPr>
      <w:rPr>
        <w:sz w:val="24"/>
        <w:szCs w:val="24"/>
      </w:r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E8C455F"/>
    <w:multiLevelType w:val="multilevel"/>
    <w:tmpl w:val="00000002"/>
    <w:lvl w:ilvl="0">
      <w:start w:val="1"/>
      <w:numFmt w:val="decimal"/>
      <w:lvlText w:val=" %1 "/>
      <w:lvlJc w:val="left"/>
      <w:pPr>
        <w:tabs>
          <w:tab w:val="num" w:pos="720"/>
        </w:tabs>
        <w:ind w:left="720" w:hanging="360"/>
      </w:pPr>
      <w:rPr>
        <w:sz w:val="24"/>
        <w:szCs w:val="24"/>
      </w:rPr>
    </w:lvl>
    <w:lvl w:ilvl="1">
      <w:start w:val="1"/>
      <w:numFmt w:val="decimal"/>
      <w:lvlText w:val=" %1.%2 "/>
      <w:lvlJc w:val="left"/>
      <w:pPr>
        <w:tabs>
          <w:tab w:val="num" w:pos="1080"/>
        </w:tabs>
        <w:ind w:left="1080" w:hanging="360"/>
      </w:pPr>
      <w:rPr>
        <w:sz w:val="24"/>
        <w:szCs w:val="24"/>
      </w:rPr>
    </w:lvl>
    <w:lvl w:ilvl="2">
      <w:start w:val="1"/>
      <w:numFmt w:val="decimal"/>
      <w:lvlText w:val=" %1.%2.%3 "/>
      <w:lvlJc w:val="left"/>
      <w:pPr>
        <w:tabs>
          <w:tab w:val="num" w:pos="1440"/>
        </w:tabs>
        <w:ind w:left="1440" w:hanging="360"/>
      </w:pPr>
      <w:rPr>
        <w:sz w:val="24"/>
        <w:szCs w:val="24"/>
      </w:rPr>
    </w:lvl>
    <w:lvl w:ilvl="3">
      <w:start w:val="1"/>
      <w:numFmt w:val="decimal"/>
      <w:lvlText w:val=" %1.%2.%3.%4 "/>
      <w:lvlJc w:val="left"/>
      <w:pPr>
        <w:tabs>
          <w:tab w:val="num" w:pos="1800"/>
        </w:tabs>
        <w:ind w:left="1800" w:hanging="360"/>
      </w:pPr>
      <w:rPr>
        <w:sz w:val="24"/>
        <w:szCs w:val="24"/>
      </w:rPr>
    </w:lvl>
    <w:lvl w:ilvl="4">
      <w:start w:val="1"/>
      <w:numFmt w:val="decimal"/>
      <w:lvlText w:val=" %1.%2.%3.%4.%5 "/>
      <w:lvlJc w:val="left"/>
      <w:pPr>
        <w:tabs>
          <w:tab w:val="num" w:pos="2160"/>
        </w:tabs>
        <w:ind w:left="2160" w:hanging="360"/>
      </w:pPr>
      <w:rPr>
        <w:sz w:val="24"/>
        <w:szCs w:val="24"/>
      </w:rPr>
    </w:lvl>
    <w:lvl w:ilvl="5">
      <w:start w:val="1"/>
      <w:numFmt w:val="decimal"/>
      <w:lvlText w:val=" %1.%2.%3.%4.%5.%6 "/>
      <w:lvlJc w:val="left"/>
      <w:pPr>
        <w:tabs>
          <w:tab w:val="num" w:pos="2520"/>
        </w:tabs>
        <w:ind w:left="2520" w:hanging="360"/>
      </w:pPr>
      <w:rPr>
        <w:sz w:val="24"/>
        <w:szCs w:val="24"/>
      </w:rPr>
    </w:lvl>
    <w:lvl w:ilvl="6">
      <w:start w:val="1"/>
      <w:numFmt w:val="decimal"/>
      <w:lvlText w:val=" %1.%2.%3.%4.%5.%6.%7 "/>
      <w:lvlJc w:val="left"/>
      <w:pPr>
        <w:tabs>
          <w:tab w:val="num" w:pos="2880"/>
        </w:tabs>
        <w:ind w:left="2880" w:hanging="360"/>
      </w:pPr>
      <w:rPr>
        <w:sz w:val="24"/>
        <w:szCs w:val="24"/>
      </w:rPr>
    </w:lvl>
    <w:lvl w:ilvl="7">
      <w:start w:val="1"/>
      <w:numFmt w:val="decimal"/>
      <w:lvlText w:val=" %1.%2.%3.%4.%5.%6.%7.%8 "/>
      <w:lvlJc w:val="left"/>
      <w:pPr>
        <w:tabs>
          <w:tab w:val="num" w:pos="3240"/>
        </w:tabs>
        <w:ind w:left="3240" w:hanging="360"/>
      </w:pPr>
      <w:rPr>
        <w:sz w:val="24"/>
        <w:szCs w:val="24"/>
      </w:rPr>
    </w:lvl>
    <w:lvl w:ilvl="8">
      <w:start w:val="1"/>
      <w:numFmt w:val="decimal"/>
      <w:lvlText w:val=" %1.%2.%3.%4.%5.%6.%7.%8.%9 "/>
      <w:lvlJc w:val="left"/>
      <w:pPr>
        <w:tabs>
          <w:tab w:val="num" w:pos="3600"/>
        </w:tabs>
        <w:ind w:left="3600" w:hanging="360"/>
      </w:pPr>
      <w:rPr>
        <w:sz w:val="24"/>
        <w:szCs w:val="24"/>
      </w:rPr>
    </w:lvl>
  </w:abstractNum>
  <w:abstractNum w:abstractNumId="7">
    <w:nsid w:val="10AD602F"/>
    <w:multiLevelType w:val="multilevel"/>
    <w:tmpl w:val="00000001"/>
    <w:lvl w:ilvl="0">
      <w:start w:val="1"/>
      <w:numFmt w:val="decimal"/>
      <w:lvlText w:val=" %1 "/>
      <w:lvlJc w:val="left"/>
      <w:pPr>
        <w:tabs>
          <w:tab w:val="num" w:pos="720"/>
        </w:tabs>
        <w:ind w:left="720" w:hanging="360"/>
      </w:pPr>
      <w:rPr>
        <w:sz w:val="24"/>
        <w:szCs w:val="24"/>
      </w:rPr>
    </w:lvl>
    <w:lvl w:ilvl="1">
      <w:start w:val="1"/>
      <w:numFmt w:val="decimal"/>
      <w:lvlText w:val=" %1.%2 "/>
      <w:lvlJc w:val="left"/>
      <w:pPr>
        <w:tabs>
          <w:tab w:val="num" w:pos="1080"/>
        </w:tabs>
        <w:ind w:left="1080" w:hanging="360"/>
      </w:pPr>
      <w:rPr>
        <w:sz w:val="24"/>
        <w:szCs w:val="24"/>
      </w:rPr>
    </w:lvl>
    <w:lvl w:ilvl="2">
      <w:start w:val="1"/>
      <w:numFmt w:val="decimal"/>
      <w:lvlText w:val=" %1.%2.%3 "/>
      <w:lvlJc w:val="left"/>
      <w:pPr>
        <w:tabs>
          <w:tab w:val="num" w:pos="1440"/>
        </w:tabs>
        <w:ind w:left="1440" w:hanging="360"/>
      </w:pPr>
      <w:rPr>
        <w:sz w:val="24"/>
        <w:szCs w:val="24"/>
      </w:rPr>
    </w:lvl>
    <w:lvl w:ilvl="3">
      <w:start w:val="1"/>
      <w:numFmt w:val="decimal"/>
      <w:lvlText w:val=" %1.%2.%3.%4 "/>
      <w:lvlJc w:val="left"/>
      <w:pPr>
        <w:tabs>
          <w:tab w:val="num" w:pos="2970"/>
        </w:tabs>
        <w:ind w:left="2970" w:hanging="360"/>
      </w:pPr>
      <w:rPr>
        <w:sz w:val="24"/>
        <w:szCs w:val="24"/>
      </w:rPr>
    </w:lvl>
    <w:lvl w:ilvl="4">
      <w:start w:val="1"/>
      <w:numFmt w:val="decimal"/>
      <w:lvlText w:val=" %1.%2.%3.%4.%5 "/>
      <w:lvlJc w:val="left"/>
      <w:pPr>
        <w:tabs>
          <w:tab w:val="num" w:pos="2160"/>
        </w:tabs>
        <w:ind w:left="2160" w:hanging="360"/>
      </w:pPr>
      <w:rPr>
        <w:sz w:val="24"/>
        <w:szCs w:val="24"/>
      </w:rPr>
    </w:lvl>
    <w:lvl w:ilvl="5">
      <w:start w:val="1"/>
      <w:numFmt w:val="decimal"/>
      <w:lvlText w:val=" %1.%2.%3.%4.%5.%6 "/>
      <w:lvlJc w:val="left"/>
      <w:pPr>
        <w:tabs>
          <w:tab w:val="num" w:pos="2520"/>
        </w:tabs>
        <w:ind w:left="2520" w:hanging="360"/>
      </w:pPr>
      <w:rPr>
        <w:sz w:val="24"/>
        <w:szCs w:val="24"/>
      </w:rPr>
    </w:lvl>
    <w:lvl w:ilvl="6">
      <w:start w:val="1"/>
      <w:numFmt w:val="decimal"/>
      <w:lvlText w:val=" %1.%2.%3.%4.%5.%6.%7 "/>
      <w:lvlJc w:val="left"/>
      <w:pPr>
        <w:tabs>
          <w:tab w:val="num" w:pos="2880"/>
        </w:tabs>
        <w:ind w:left="2880" w:hanging="360"/>
      </w:pPr>
      <w:rPr>
        <w:sz w:val="24"/>
        <w:szCs w:val="24"/>
      </w:rPr>
    </w:lvl>
    <w:lvl w:ilvl="7">
      <w:start w:val="1"/>
      <w:numFmt w:val="decimal"/>
      <w:lvlText w:val=" %1.%2.%3.%4.%5.%6.%7.%8 "/>
      <w:lvlJc w:val="left"/>
      <w:pPr>
        <w:tabs>
          <w:tab w:val="num" w:pos="3240"/>
        </w:tabs>
        <w:ind w:left="3240" w:hanging="360"/>
      </w:pPr>
      <w:rPr>
        <w:sz w:val="24"/>
        <w:szCs w:val="24"/>
      </w:rPr>
    </w:lvl>
    <w:lvl w:ilvl="8">
      <w:start w:val="1"/>
      <w:numFmt w:val="decimal"/>
      <w:lvlText w:val=" %1.%2.%3.%4.%5.%6.%7.%8.%9 "/>
      <w:lvlJc w:val="left"/>
      <w:pPr>
        <w:tabs>
          <w:tab w:val="num" w:pos="3600"/>
        </w:tabs>
        <w:ind w:left="3600" w:hanging="360"/>
      </w:pPr>
      <w:rPr>
        <w:sz w:val="24"/>
        <w:szCs w:val="24"/>
      </w:rPr>
    </w:lvl>
  </w:abstractNum>
  <w:abstractNum w:abstractNumId="8">
    <w:nsid w:val="1BF413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CB216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05C10EB"/>
    <w:multiLevelType w:val="hybridMultilevel"/>
    <w:tmpl w:val="C854D2FE"/>
    <w:lvl w:ilvl="0" w:tplc="89667C4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B50C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CB7432"/>
    <w:multiLevelType w:val="multilevel"/>
    <w:tmpl w:val="9A96F78C"/>
    <w:lvl w:ilvl="0">
      <w:start w:val="1"/>
      <w:numFmt w:val="decimal"/>
      <w:lvlText w:val=" %1 "/>
      <w:lvlJc w:val="left"/>
      <w:pPr>
        <w:tabs>
          <w:tab w:val="num" w:pos="720"/>
        </w:tabs>
        <w:ind w:left="720" w:hanging="360"/>
      </w:pPr>
      <w:rPr>
        <w:rFonts w:hint="default"/>
        <w:sz w:val="24"/>
        <w:szCs w:val="24"/>
      </w:rPr>
    </w:lvl>
    <w:lvl w:ilvl="1">
      <w:start w:val="1"/>
      <w:numFmt w:val="decimal"/>
      <w:lvlText w:val=" %1.%2 "/>
      <w:lvlJc w:val="left"/>
      <w:pPr>
        <w:tabs>
          <w:tab w:val="num" w:pos="1080"/>
        </w:tabs>
        <w:ind w:left="1080" w:hanging="360"/>
      </w:pPr>
      <w:rPr>
        <w:rFonts w:hint="default"/>
        <w:sz w:val="24"/>
        <w:szCs w:val="24"/>
      </w:rPr>
    </w:lvl>
    <w:lvl w:ilvl="2">
      <w:start w:val="1"/>
      <w:numFmt w:val="decimal"/>
      <w:lvlText w:val=" %1.%2.%3 "/>
      <w:lvlJc w:val="left"/>
      <w:pPr>
        <w:tabs>
          <w:tab w:val="num" w:pos="1440"/>
        </w:tabs>
        <w:ind w:left="1440" w:hanging="360"/>
      </w:pPr>
      <w:rPr>
        <w:rFonts w:hint="default"/>
        <w:sz w:val="24"/>
        <w:szCs w:val="24"/>
      </w:rPr>
    </w:lvl>
    <w:lvl w:ilvl="3">
      <w:start w:val="1"/>
      <w:numFmt w:val="decimal"/>
      <w:lvlText w:val=" %1.%2.%3.%4 "/>
      <w:lvlJc w:val="left"/>
      <w:pPr>
        <w:tabs>
          <w:tab w:val="num" w:pos="1800"/>
        </w:tabs>
        <w:ind w:left="1800" w:hanging="360"/>
      </w:pPr>
      <w:rPr>
        <w:rFonts w:hint="default"/>
        <w:sz w:val="24"/>
        <w:szCs w:val="24"/>
      </w:rPr>
    </w:lvl>
    <w:lvl w:ilvl="4">
      <w:start w:val="1"/>
      <w:numFmt w:val="decimal"/>
      <w:lvlText w:val=" %1.%2.%3.%4.%5 "/>
      <w:lvlJc w:val="left"/>
      <w:pPr>
        <w:tabs>
          <w:tab w:val="num" w:pos="2160"/>
        </w:tabs>
        <w:ind w:left="2160" w:hanging="360"/>
      </w:pPr>
      <w:rPr>
        <w:rFonts w:hint="default"/>
        <w:sz w:val="24"/>
        <w:szCs w:val="24"/>
      </w:rPr>
    </w:lvl>
    <w:lvl w:ilvl="5">
      <w:start w:val="1"/>
      <w:numFmt w:val="decimal"/>
      <w:lvlText w:val=" %1.%2.%3.%4.%5.%6 "/>
      <w:lvlJc w:val="left"/>
      <w:pPr>
        <w:tabs>
          <w:tab w:val="num" w:pos="2520"/>
        </w:tabs>
        <w:ind w:left="2520" w:hanging="360"/>
      </w:pPr>
      <w:rPr>
        <w:rFonts w:hint="default"/>
        <w:sz w:val="24"/>
        <w:szCs w:val="24"/>
      </w:rPr>
    </w:lvl>
    <w:lvl w:ilvl="6">
      <w:start w:val="1"/>
      <w:numFmt w:val="decimal"/>
      <w:lvlText w:val=" %1.%2.%3.%4.%5.%6.%7 "/>
      <w:lvlJc w:val="left"/>
      <w:pPr>
        <w:tabs>
          <w:tab w:val="num" w:pos="2880"/>
        </w:tabs>
        <w:ind w:left="2880" w:hanging="360"/>
      </w:pPr>
      <w:rPr>
        <w:rFonts w:hint="default"/>
        <w:sz w:val="24"/>
        <w:szCs w:val="24"/>
      </w:rPr>
    </w:lvl>
    <w:lvl w:ilvl="7">
      <w:start w:val="1"/>
      <w:numFmt w:val="decimal"/>
      <w:lvlText w:val=" %1.%2.%3.%4.%5.%6.%7.%8 "/>
      <w:lvlJc w:val="left"/>
      <w:pPr>
        <w:tabs>
          <w:tab w:val="num" w:pos="3240"/>
        </w:tabs>
        <w:ind w:left="3240" w:hanging="360"/>
      </w:pPr>
      <w:rPr>
        <w:rFonts w:hint="default"/>
        <w:sz w:val="24"/>
        <w:szCs w:val="24"/>
      </w:rPr>
    </w:lvl>
    <w:lvl w:ilvl="8">
      <w:start w:val="1"/>
      <w:numFmt w:val="decimal"/>
      <w:lvlText w:val=" %1.%2.%3.%4.%5.%6.%7.%8.%9 "/>
      <w:lvlJc w:val="left"/>
      <w:pPr>
        <w:tabs>
          <w:tab w:val="num" w:pos="3600"/>
        </w:tabs>
        <w:ind w:left="3600" w:hanging="360"/>
      </w:pPr>
      <w:rPr>
        <w:rFonts w:hint="default"/>
        <w:sz w:val="24"/>
        <w:szCs w:val="24"/>
      </w:rPr>
    </w:lvl>
  </w:abstractNum>
  <w:abstractNum w:abstractNumId="13">
    <w:nsid w:val="2FA87DDC"/>
    <w:multiLevelType w:val="multilevel"/>
    <w:tmpl w:val="00000002"/>
    <w:lvl w:ilvl="0">
      <w:start w:val="1"/>
      <w:numFmt w:val="decimal"/>
      <w:lvlText w:val=" %1 "/>
      <w:lvlJc w:val="left"/>
      <w:pPr>
        <w:tabs>
          <w:tab w:val="num" w:pos="720"/>
        </w:tabs>
        <w:ind w:left="720" w:hanging="360"/>
      </w:pPr>
      <w:rPr>
        <w:sz w:val="24"/>
        <w:szCs w:val="24"/>
      </w:rPr>
    </w:lvl>
    <w:lvl w:ilvl="1">
      <w:start w:val="1"/>
      <w:numFmt w:val="decimal"/>
      <w:lvlText w:val=" %1.%2 "/>
      <w:lvlJc w:val="left"/>
      <w:pPr>
        <w:tabs>
          <w:tab w:val="num" w:pos="1080"/>
        </w:tabs>
        <w:ind w:left="1080" w:hanging="360"/>
      </w:pPr>
      <w:rPr>
        <w:sz w:val="24"/>
        <w:szCs w:val="24"/>
      </w:rPr>
    </w:lvl>
    <w:lvl w:ilvl="2">
      <w:start w:val="1"/>
      <w:numFmt w:val="decimal"/>
      <w:lvlText w:val=" %1.%2.%3 "/>
      <w:lvlJc w:val="left"/>
      <w:pPr>
        <w:tabs>
          <w:tab w:val="num" w:pos="1440"/>
        </w:tabs>
        <w:ind w:left="1440" w:hanging="360"/>
      </w:pPr>
      <w:rPr>
        <w:sz w:val="24"/>
        <w:szCs w:val="24"/>
      </w:rPr>
    </w:lvl>
    <w:lvl w:ilvl="3">
      <w:start w:val="1"/>
      <w:numFmt w:val="decimal"/>
      <w:lvlText w:val=" %1.%2.%3.%4 "/>
      <w:lvlJc w:val="left"/>
      <w:pPr>
        <w:tabs>
          <w:tab w:val="num" w:pos="1800"/>
        </w:tabs>
        <w:ind w:left="1800" w:hanging="360"/>
      </w:pPr>
      <w:rPr>
        <w:sz w:val="24"/>
        <w:szCs w:val="24"/>
      </w:rPr>
    </w:lvl>
    <w:lvl w:ilvl="4">
      <w:start w:val="1"/>
      <w:numFmt w:val="decimal"/>
      <w:lvlText w:val=" %1.%2.%3.%4.%5 "/>
      <w:lvlJc w:val="left"/>
      <w:pPr>
        <w:tabs>
          <w:tab w:val="num" w:pos="2160"/>
        </w:tabs>
        <w:ind w:left="2160" w:hanging="360"/>
      </w:pPr>
      <w:rPr>
        <w:sz w:val="24"/>
        <w:szCs w:val="24"/>
      </w:rPr>
    </w:lvl>
    <w:lvl w:ilvl="5">
      <w:start w:val="1"/>
      <w:numFmt w:val="decimal"/>
      <w:lvlText w:val=" %1.%2.%3.%4.%5.%6 "/>
      <w:lvlJc w:val="left"/>
      <w:pPr>
        <w:tabs>
          <w:tab w:val="num" w:pos="2520"/>
        </w:tabs>
        <w:ind w:left="2520" w:hanging="360"/>
      </w:pPr>
      <w:rPr>
        <w:sz w:val="24"/>
        <w:szCs w:val="24"/>
      </w:rPr>
    </w:lvl>
    <w:lvl w:ilvl="6">
      <w:start w:val="1"/>
      <w:numFmt w:val="decimal"/>
      <w:lvlText w:val=" %1.%2.%3.%4.%5.%6.%7 "/>
      <w:lvlJc w:val="left"/>
      <w:pPr>
        <w:tabs>
          <w:tab w:val="num" w:pos="2880"/>
        </w:tabs>
        <w:ind w:left="2880" w:hanging="360"/>
      </w:pPr>
      <w:rPr>
        <w:sz w:val="24"/>
        <w:szCs w:val="24"/>
      </w:rPr>
    </w:lvl>
    <w:lvl w:ilvl="7">
      <w:start w:val="1"/>
      <w:numFmt w:val="decimal"/>
      <w:lvlText w:val=" %1.%2.%3.%4.%5.%6.%7.%8 "/>
      <w:lvlJc w:val="left"/>
      <w:pPr>
        <w:tabs>
          <w:tab w:val="num" w:pos="3240"/>
        </w:tabs>
        <w:ind w:left="3240" w:hanging="360"/>
      </w:pPr>
      <w:rPr>
        <w:sz w:val="24"/>
        <w:szCs w:val="24"/>
      </w:rPr>
    </w:lvl>
    <w:lvl w:ilvl="8">
      <w:start w:val="1"/>
      <w:numFmt w:val="decimal"/>
      <w:lvlText w:val=" %1.%2.%3.%4.%5.%6.%7.%8.%9 "/>
      <w:lvlJc w:val="left"/>
      <w:pPr>
        <w:tabs>
          <w:tab w:val="num" w:pos="3600"/>
        </w:tabs>
        <w:ind w:left="3600" w:hanging="360"/>
      </w:pPr>
      <w:rPr>
        <w:sz w:val="24"/>
        <w:szCs w:val="24"/>
      </w:rPr>
    </w:lvl>
  </w:abstractNum>
  <w:abstractNum w:abstractNumId="14">
    <w:nsid w:val="46BF5D2C"/>
    <w:multiLevelType w:val="multilevel"/>
    <w:tmpl w:val="0430E88C"/>
    <w:name w:val="WWNum722"/>
    <w:lvl w:ilvl="0">
      <w:start w:val="1"/>
      <w:numFmt w:val="decimal"/>
      <w:lvlText w:val=" %1 "/>
      <w:lvlJc w:val="left"/>
      <w:pPr>
        <w:tabs>
          <w:tab w:val="num" w:pos="720"/>
        </w:tabs>
        <w:ind w:left="720" w:hanging="360"/>
      </w:pPr>
      <w:rPr>
        <w:rFonts w:hint="default"/>
        <w:sz w:val="24"/>
        <w:szCs w:val="24"/>
      </w:rPr>
    </w:lvl>
    <w:lvl w:ilvl="1">
      <w:start w:val="1"/>
      <w:numFmt w:val="decimal"/>
      <w:lvlText w:val=" %1.%2 "/>
      <w:lvlJc w:val="left"/>
      <w:pPr>
        <w:tabs>
          <w:tab w:val="num" w:pos="1080"/>
        </w:tabs>
        <w:ind w:left="1080" w:hanging="360"/>
      </w:pPr>
      <w:rPr>
        <w:rFonts w:hint="default"/>
        <w:sz w:val="24"/>
        <w:szCs w:val="24"/>
      </w:rPr>
    </w:lvl>
    <w:lvl w:ilvl="2">
      <w:start w:val="1"/>
      <w:numFmt w:val="decimal"/>
      <w:lvlText w:val=" %1.%2.%3 "/>
      <w:lvlJc w:val="left"/>
      <w:pPr>
        <w:tabs>
          <w:tab w:val="num" w:pos="1440"/>
        </w:tabs>
        <w:ind w:left="1440" w:hanging="360"/>
      </w:pPr>
      <w:rPr>
        <w:rFonts w:hint="default"/>
        <w:sz w:val="24"/>
        <w:szCs w:val="24"/>
      </w:rPr>
    </w:lvl>
    <w:lvl w:ilvl="3">
      <w:start w:val="1"/>
      <w:numFmt w:val="decimal"/>
      <w:lvlText w:val=" %1.%2.%3.%4 "/>
      <w:lvlJc w:val="left"/>
      <w:pPr>
        <w:tabs>
          <w:tab w:val="num" w:pos="1800"/>
        </w:tabs>
        <w:ind w:left="1800" w:hanging="360"/>
      </w:pPr>
      <w:rPr>
        <w:rFonts w:hint="default"/>
        <w:sz w:val="24"/>
        <w:szCs w:val="24"/>
      </w:rPr>
    </w:lvl>
    <w:lvl w:ilvl="4">
      <w:start w:val="1"/>
      <w:numFmt w:val="decimal"/>
      <w:lvlText w:val=" %1.%2.%3.%4.%5 "/>
      <w:lvlJc w:val="left"/>
      <w:pPr>
        <w:tabs>
          <w:tab w:val="num" w:pos="2160"/>
        </w:tabs>
        <w:ind w:left="2160" w:hanging="360"/>
      </w:pPr>
      <w:rPr>
        <w:rFonts w:hint="default"/>
        <w:sz w:val="24"/>
        <w:szCs w:val="24"/>
      </w:rPr>
    </w:lvl>
    <w:lvl w:ilvl="5">
      <w:start w:val="1"/>
      <w:numFmt w:val="decimal"/>
      <w:lvlText w:val=" %1.%2.%3.%4.%5.%6 "/>
      <w:lvlJc w:val="left"/>
      <w:pPr>
        <w:tabs>
          <w:tab w:val="num" w:pos="2520"/>
        </w:tabs>
        <w:ind w:left="2520" w:hanging="360"/>
      </w:pPr>
      <w:rPr>
        <w:rFonts w:hint="default"/>
        <w:sz w:val="24"/>
        <w:szCs w:val="24"/>
      </w:rPr>
    </w:lvl>
    <w:lvl w:ilvl="6">
      <w:start w:val="1"/>
      <w:numFmt w:val="decimal"/>
      <w:lvlText w:val=" %1.%2.%3.%4.%5.%6.%7 "/>
      <w:lvlJc w:val="left"/>
      <w:pPr>
        <w:tabs>
          <w:tab w:val="num" w:pos="2880"/>
        </w:tabs>
        <w:ind w:left="2880" w:hanging="360"/>
      </w:pPr>
      <w:rPr>
        <w:rFonts w:hint="default"/>
        <w:sz w:val="24"/>
        <w:szCs w:val="24"/>
      </w:rPr>
    </w:lvl>
    <w:lvl w:ilvl="7">
      <w:start w:val="1"/>
      <w:numFmt w:val="decimal"/>
      <w:lvlText w:val=" %1.%2.%3.%4.%5.%6.%7.%8 "/>
      <w:lvlJc w:val="left"/>
      <w:pPr>
        <w:tabs>
          <w:tab w:val="num" w:pos="3240"/>
        </w:tabs>
        <w:ind w:left="3240" w:hanging="360"/>
      </w:pPr>
      <w:rPr>
        <w:rFonts w:hint="default"/>
        <w:sz w:val="24"/>
        <w:szCs w:val="24"/>
      </w:rPr>
    </w:lvl>
    <w:lvl w:ilvl="8">
      <w:start w:val="1"/>
      <w:numFmt w:val="decimal"/>
      <w:lvlText w:val=" %1.%2.%3.%4.%5.%6.%7.%8.%9 "/>
      <w:lvlJc w:val="left"/>
      <w:pPr>
        <w:tabs>
          <w:tab w:val="num" w:pos="3600"/>
        </w:tabs>
        <w:ind w:left="3600" w:hanging="360"/>
      </w:pPr>
      <w:rPr>
        <w:rFonts w:hint="default"/>
        <w:sz w:val="24"/>
        <w:szCs w:val="24"/>
      </w:rPr>
    </w:lvl>
  </w:abstractNum>
  <w:abstractNum w:abstractNumId="15">
    <w:nsid w:val="484843E9"/>
    <w:multiLevelType w:val="hybridMultilevel"/>
    <w:tmpl w:val="0CFA3228"/>
    <w:lvl w:ilvl="0" w:tplc="89667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950482"/>
    <w:multiLevelType w:val="multilevel"/>
    <w:tmpl w:val="0430E88C"/>
    <w:lvl w:ilvl="0">
      <w:start w:val="1"/>
      <w:numFmt w:val="decimal"/>
      <w:lvlText w:val=" %1 "/>
      <w:lvlJc w:val="left"/>
      <w:pPr>
        <w:tabs>
          <w:tab w:val="num" w:pos="720"/>
        </w:tabs>
        <w:ind w:left="720" w:hanging="360"/>
      </w:pPr>
      <w:rPr>
        <w:rFonts w:hint="default"/>
        <w:sz w:val="24"/>
        <w:szCs w:val="24"/>
      </w:rPr>
    </w:lvl>
    <w:lvl w:ilvl="1">
      <w:start w:val="1"/>
      <w:numFmt w:val="decimal"/>
      <w:lvlText w:val=" %1.%2 "/>
      <w:lvlJc w:val="left"/>
      <w:pPr>
        <w:tabs>
          <w:tab w:val="num" w:pos="1080"/>
        </w:tabs>
        <w:ind w:left="1080" w:hanging="360"/>
      </w:pPr>
      <w:rPr>
        <w:rFonts w:hint="default"/>
        <w:sz w:val="24"/>
        <w:szCs w:val="24"/>
      </w:rPr>
    </w:lvl>
    <w:lvl w:ilvl="2">
      <w:start w:val="1"/>
      <w:numFmt w:val="decimal"/>
      <w:lvlText w:val=" %1.%2.%3 "/>
      <w:lvlJc w:val="left"/>
      <w:pPr>
        <w:tabs>
          <w:tab w:val="num" w:pos="1440"/>
        </w:tabs>
        <w:ind w:left="1440" w:hanging="360"/>
      </w:pPr>
      <w:rPr>
        <w:rFonts w:hint="default"/>
        <w:sz w:val="24"/>
        <w:szCs w:val="24"/>
      </w:rPr>
    </w:lvl>
    <w:lvl w:ilvl="3">
      <w:start w:val="1"/>
      <w:numFmt w:val="decimal"/>
      <w:lvlText w:val=" %1.%2.%3.%4 "/>
      <w:lvlJc w:val="left"/>
      <w:pPr>
        <w:tabs>
          <w:tab w:val="num" w:pos="1800"/>
        </w:tabs>
        <w:ind w:left="1800" w:hanging="360"/>
      </w:pPr>
      <w:rPr>
        <w:rFonts w:hint="default"/>
        <w:sz w:val="24"/>
        <w:szCs w:val="24"/>
      </w:rPr>
    </w:lvl>
    <w:lvl w:ilvl="4">
      <w:start w:val="1"/>
      <w:numFmt w:val="decimal"/>
      <w:lvlText w:val=" %1.%2.%3.%4.%5 "/>
      <w:lvlJc w:val="left"/>
      <w:pPr>
        <w:tabs>
          <w:tab w:val="num" w:pos="2160"/>
        </w:tabs>
        <w:ind w:left="2160" w:hanging="360"/>
      </w:pPr>
      <w:rPr>
        <w:rFonts w:hint="default"/>
        <w:sz w:val="24"/>
        <w:szCs w:val="24"/>
      </w:rPr>
    </w:lvl>
    <w:lvl w:ilvl="5">
      <w:start w:val="1"/>
      <w:numFmt w:val="decimal"/>
      <w:lvlText w:val=" %1.%2.%3.%4.%5.%6 "/>
      <w:lvlJc w:val="left"/>
      <w:pPr>
        <w:tabs>
          <w:tab w:val="num" w:pos="2520"/>
        </w:tabs>
        <w:ind w:left="2520" w:hanging="360"/>
      </w:pPr>
      <w:rPr>
        <w:rFonts w:hint="default"/>
        <w:sz w:val="24"/>
        <w:szCs w:val="24"/>
      </w:rPr>
    </w:lvl>
    <w:lvl w:ilvl="6">
      <w:start w:val="1"/>
      <w:numFmt w:val="decimal"/>
      <w:lvlText w:val=" %1.%2.%3.%4.%5.%6.%7 "/>
      <w:lvlJc w:val="left"/>
      <w:pPr>
        <w:tabs>
          <w:tab w:val="num" w:pos="2880"/>
        </w:tabs>
        <w:ind w:left="2880" w:hanging="360"/>
      </w:pPr>
      <w:rPr>
        <w:rFonts w:hint="default"/>
        <w:sz w:val="24"/>
        <w:szCs w:val="24"/>
      </w:rPr>
    </w:lvl>
    <w:lvl w:ilvl="7">
      <w:start w:val="1"/>
      <w:numFmt w:val="decimal"/>
      <w:lvlText w:val=" %1.%2.%3.%4.%5.%6.%7.%8 "/>
      <w:lvlJc w:val="left"/>
      <w:pPr>
        <w:tabs>
          <w:tab w:val="num" w:pos="3240"/>
        </w:tabs>
        <w:ind w:left="3240" w:hanging="360"/>
      </w:pPr>
      <w:rPr>
        <w:rFonts w:hint="default"/>
        <w:sz w:val="24"/>
        <w:szCs w:val="24"/>
      </w:rPr>
    </w:lvl>
    <w:lvl w:ilvl="8">
      <w:start w:val="1"/>
      <w:numFmt w:val="decimal"/>
      <w:lvlText w:val=" %1.%2.%3.%4.%5.%6.%7.%8.%9 "/>
      <w:lvlJc w:val="left"/>
      <w:pPr>
        <w:tabs>
          <w:tab w:val="num" w:pos="3600"/>
        </w:tabs>
        <w:ind w:left="3600" w:hanging="360"/>
      </w:pPr>
      <w:rPr>
        <w:rFonts w:hint="default"/>
        <w:sz w:val="24"/>
        <w:szCs w:val="24"/>
      </w:rPr>
    </w:lvl>
  </w:abstractNum>
  <w:abstractNum w:abstractNumId="17">
    <w:nsid w:val="61D870FF"/>
    <w:multiLevelType w:val="multilevel"/>
    <w:tmpl w:val="0430E88C"/>
    <w:name w:val="WWNum722"/>
    <w:lvl w:ilvl="0">
      <w:start w:val="1"/>
      <w:numFmt w:val="decimal"/>
      <w:lvlText w:val=" %1 "/>
      <w:lvlJc w:val="left"/>
      <w:pPr>
        <w:tabs>
          <w:tab w:val="num" w:pos="720"/>
        </w:tabs>
        <w:ind w:left="720" w:hanging="360"/>
      </w:pPr>
      <w:rPr>
        <w:rFonts w:hint="default"/>
        <w:sz w:val="24"/>
        <w:szCs w:val="24"/>
      </w:rPr>
    </w:lvl>
    <w:lvl w:ilvl="1">
      <w:start w:val="1"/>
      <w:numFmt w:val="decimal"/>
      <w:lvlText w:val=" %1.%2 "/>
      <w:lvlJc w:val="left"/>
      <w:pPr>
        <w:tabs>
          <w:tab w:val="num" w:pos="1080"/>
        </w:tabs>
        <w:ind w:left="1080" w:hanging="360"/>
      </w:pPr>
      <w:rPr>
        <w:rFonts w:hint="default"/>
        <w:sz w:val="24"/>
        <w:szCs w:val="24"/>
      </w:rPr>
    </w:lvl>
    <w:lvl w:ilvl="2">
      <w:start w:val="1"/>
      <w:numFmt w:val="decimal"/>
      <w:lvlText w:val=" %1.%2.%3 "/>
      <w:lvlJc w:val="left"/>
      <w:pPr>
        <w:tabs>
          <w:tab w:val="num" w:pos="1440"/>
        </w:tabs>
        <w:ind w:left="1440" w:hanging="360"/>
      </w:pPr>
      <w:rPr>
        <w:rFonts w:hint="default"/>
        <w:sz w:val="24"/>
        <w:szCs w:val="24"/>
      </w:rPr>
    </w:lvl>
    <w:lvl w:ilvl="3">
      <w:start w:val="1"/>
      <w:numFmt w:val="decimal"/>
      <w:lvlText w:val=" %1.%2.%3.%4 "/>
      <w:lvlJc w:val="left"/>
      <w:pPr>
        <w:tabs>
          <w:tab w:val="num" w:pos="1800"/>
        </w:tabs>
        <w:ind w:left="1800" w:hanging="360"/>
      </w:pPr>
      <w:rPr>
        <w:rFonts w:hint="default"/>
        <w:sz w:val="24"/>
        <w:szCs w:val="24"/>
      </w:rPr>
    </w:lvl>
    <w:lvl w:ilvl="4">
      <w:start w:val="1"/>
      <w:numFmt w:val="decimal"/>
      <w:lvlText w:val=" %1.%2.%3.%4.%5 "/>
      <w:lvlJc w:val="left"/>
      <w:pPr>
        <w:tabs>
          <w:tab w:val="num" w:pos="2160"/>
        </w:tabs>
        <w:ind w:left="2160" w:hanging="360"/>
      </w:pPr>
      <w:rPr>
        <w:rFonts w:hint="default"/>
        <w:sz w:val="24"/>
        <w:szCs w:val="24"/>
      </w:rPr>
    </w:lvl>
    <w:lvl w:ilvl="5">
      <w:start w:val="1"/>
      <w:numFmt w:val="decimal"/>
      <w:lvlText w:val=" %1.%2.%3.%4.%5.%6 "/>
      <w:lvlJc w:val="left"/>
      <w:pPr>
        <w:tabs>
          <w:tab w:val="num" w:pos="2520"/>
        </w:tabs>
        <w:ind w:left="2520" w:hanging="360"/>
      </w:pPr>
      <w:rPr>
        <w:rFonts w:hint="default"/>
        <w:sz w:val="24"/>
        <w:szCs w:val="24"/>
      </w:rPr>
    </w:lvl>
    <w:lvl w:ilvl="6">
      <w:start w:val="1"/>
      <w:numFmt w:val="decimal"/>
      <w:lvlText w:val=" %1.%2.%3.%4.%5.%6.%7 "/>
      <w:lvlJc w:val="left"/>
      <w:pPr>
        <w:tabs>
          <w:tab w:val="num" w:pos="2880"/>
        </w:tabs>
        <w:ind w:left="2880" w:hanging="360"/>
      </w:pPr>
      <w:rPr>
        <w:rFonts w:hint="default"/>
        <w:sz w:val="24"/>
        <w:szCs w:val="24"/>
      </w:rPr>
    </w:lvl>
    <w:lvl w:ilvl="7">
      <w:start w:val="1"/>
      <w:numFmt w:val="decimal"/>
      <w:lvlText w:val=" %1.%2.%3.%4.%5.%6.%7.%8 "/>
      <w:lvlJc w:val="left"/>
      <w:pPr>
        <w:tabs>
          <w:tab w:val="num" w:pos="3240"/>
        </w:tabs>
        <w:ind w:left="3240" w:hanging="360"/>
      </w:pPr>
      <w:rPr>
        <w:rFonts w:hint="default"/>
        <w:sz w:val="24"/>
        <w:szCs w:val="24"/>
      </w:rPr>
    </w:lvl>
    <w:lvl w:ilvl="8">
      <w:start w:val="1"/>
      <w:numFmt w:val="decimal"/>
      <w:lvlText w:val=" %1.%2.%3.%4.%5.%6.%7.%8.%9 "/>
      <w:lvlJc w:val="left"/>
      <w:pPr>
        <w:tabs>
          <w:tab w:val="num" w:pos="3600"/>
        </w:tabs>
        <w:ind w:left="3600" w:hanging="360"/>
      </w:pPr>
      <w:rPr>
        <w:rFonts w:hint="default"/>
        <w:sz w:val="24"/>
        <w:szCs w:val="24"/>
      </w:rPr>
    </w:lvl>
  </w:abstractNum>
  <w:abstractNum w:abstractNumId="18">
    <w:nsid w:val="6B613D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7913DFE"/>
    <w:multiLevelType w:val="hybridMultilevel"/>
    <w:tmpl w:val="C52A947E"/>
    <w:lvl w:ilvl="0" w:tplc="212013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2A47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13"/>
  </w:num>
  <w:num w:numId="10">
    <w:abstractNumId w:val="12"/>
  </w:num>
  <w:num w:numId="11">
    <w:abstractNumId w:val="17"/>
  </w:num>
  <w:num w:numId="12">
    <w:abstractNumId w:val="16"/>
  </w:num>
  <w:num w:numId="13">
    <w:abstractNumId w:val="14"/>
  </w:num>
  <w:num w:numId="14">
    <w:abstractNumId w:val="11"/>
  </w:num>
  <w:num w:numId="15">
    <w:abstractNumId w:val="19"/>
  </w:num>
  <w:num w:numId="16">
    <w:abstractNumId w:val="18"/>
  </w:num>
  <w:num w:numId="17">
    <w:abstractNumId w:val="8"/>
  </w:num>
  <w:num w:numId="18">
    <w:abstractNumId w:val="15"/>
  </w:num>
  <w:num w:numId="19">
    <w:abstractNumId w:val="10"/>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EA"/>
    <w:rsid w:val="00003372"/>
    <w:rsid w:val="0003791B"/>
    <w:rsid w:val="00047E54"/>
    <w:rsid w:val="000751FA"/>
    <w:rsid w:val="0008105C"/>
    <w:rsid w:val="000843AA"/>
    <w:rsid w:val="00092243"/>
    <w:rsid w:val="000959A8"/>
    <w:rsid w:val="00097340"/>
    <w:rsid w:val="000A39D0"/>
    <w:rsid w:val="000A47CB"/>
    <w:rsid w:val="000B0C9A"/>
    <w:rsid w:val="000B2148"/>
    <w:rsid w:val="000B3CC2"/>
    <w:rsid w:val="000C2A9C"/>
    <w:rsid w:val="000C66EC"/>
    <w:rsid w:val="000F13E9"/>
    <w:rsid w:val="000F4BA4"/>
    <w:rsid w:val="000F6024"/>
    <w:rsid w:val="000F70F3"/>
    <w:rsid w:val="0010178F"/>
    <w:rsid w:val="00111510"/>
    <w:rsid w:val="0012332A"/>
    <w:rsid w:val="00131813"/>
    <w:rsid w:val="00133E13"/>
    <w:rsid w:val="0013797E"/>
    <w:rsid w:val="00143ABA"/>
    <w:rsid w:val="001443D8"/>
    <w:rsid w:val="00145B69"/>
    <w:rsid w:val="00181647"/>
    <w:rsid w:val="00184DD6"/>
    <w:rsid w:val="00186D59"/>
    <w:rsid w:val="0019729B"/>
    <w:rsid w:val="001B30B5"/>
    <w:rsid w:val="001C0FD0"/>
    <w:rsid w:val="001D124E"/>
    <w:rsid w:val="001D53C8"/>
    <w:rsid w:val="00211FE6"/>
    <w:rsid w:val="00215C80"/>
    <w:rsid w:val="002252F0"/>
    <w:rsid w:val="00230585"/>
    <w:rsid w:val="002370E4"/>
    <w:rsid w:val="002447BF"/>
    <w:rsid w:val="00244AF2"/>
    <w:rsid w:val="002625FE"/>
    <w:rsid w:val="00274C15"/>
    <w:rsid w:val="002B3F78"/>
    <w:rsid w:val="002B54BB"/>
    <w:rsid w:val="002B5A82"/>
    <w:rsid w:val="002C16F7"/>
    <w:rsid w:val="002C1A6F"/>
    <w:rsid w:val="002C4B4B"/>
    <w:rsid w:val="002F6124"/>
    <w:rsid w:val="003040EB"/>
    <w:rsid w:val="003158C5"/>
    <w:rsid w:val="0032414C"/>
    <w:rsid w:val="00327521"/>
    <w:rsid w:val="00331DB2"/>
    <w:rsid w:val="0034326F"/>
    <w:rsid w:val="00344C24"/>
    <w:rsid w:val="00345B06"/>
    <w:rsid w:val="00346338"/>
    <w:rsid w:val="00356D0D"/>
    <w:rsid w:val="003651CF"/>
    <w:rsid w:val="0037509A"/>
    <w:rsid w:val="003761C1"/>
    <w:rsid w:val="0037672D"/>
    <w:rsid w:val="00381487"/>
    <w:rsid w:val="003875B7"/>
    <w:rsid w:val="003901CB"/>
    <w:rsid w:val="003B461C"/>
    <w:rsid w:val="003C5C8A"/>
    <w:rsid w:val="003D261E"/>
    <w:rsid w:val="003D4419"/>
    <w:rsid w:val="003D6978"/>
    <w:rsid w:val="003E5C88"/>
    <w:rsid w:val="00404A85"/>
    <w:rsid w:val="004340C9"/>
    <w:rsid w:val="00437E08"/>
    <w:rsid w:val="00455B92"/>
    <w:rsid w:val="00471963"/>
    <w:rsid w:val="00482093"/>
    <w:rsid w:val="004A2650"/>
    <w:rsid w:val="004C36AE"/>
    <w:rsid w:val="004D55B3"/>
    <w:rsid w:val="004E3426"/>
    <w:rsid w:val="004F0F8E"/>
    <w:rsid w:val="005019EB"/>
    <w:rsid w:val="00515852"/>
    <w:rsid w:val="00516866"/>
    <w:rsid w:val="00522472"/>
    <w:rsid w:val="00532D4A"/>
    <w:rsid w:val="00541C73"/>
    <w:rsid w:val="00541F14"/>
    <w:rsid w:val="00542437"/>
    <w:rsid w:val="00551C2A"/>
    <w:rsid w:val="00562B42"/>
    <w:rsid w:val="005722ED"/>
    <w:rsid w:val="005771E2"/>
    <w:rsid w:val="005805F4"/>
    <w:rsid w:val="00581B0E"/>
    <w:rsid w:val="005840AE"/>
    <w:rsid w:val="005905A2"/>
    <w:rsid w:val="00592A9D"/>
    <w:rsid w:val="005946E2"/>
    <w:rsid w:val="005B0F82"/>
    <w:rsid w:val="005B55E2"/>
    <w:rsid w:val="005C039A"/>
    <w:rsid w:val="005C045F"/>
    <w:rsid w:val="005C4827"/>
    <w:rsid w:val="005E06C8"/>
    <w:rsid w:val="005E1A8A"/>
    <w:rsid w:val="005E375D"/>
    <w:rsid w:val="005E562E"/>
    <w:rsid w:val="005F5958"/>
    <w:rsid w:val="006022AE"/>
    <w:rsid w:val="00632C98"/>
    <w:rsid w:val="006371C9"/>
    <w:rsid w:val="00641363"/>
    <w:rsid w:val="006418B0"/>
    <w:rsid w:val="00646DAB"/>
    <w:rsid w:val="00652BD2"/>
    <w:rsid w:val="00670522"/>
    <w:rsid w:val="00671D8E"/>
    <w:rsid w:val="006941C7"/>
    <w:rsid w:val="00694E3D"/>
    <w:rsid w:val="006A31B8"/>
    <w:rsid w:val="006A43AE"/>
    <w:rsid w:val="006B071F"/>
    <w:rsid w:val="006C645D"/>
    <w:rsid w:val="006C668D"/>
    <w:rsid w:val="006D0C38"/>
    <w:rsid w:val="006E3C5C"/>
    <w:rsid w:val="006E5544"/>
    <w:rsid w:val="006E657B"/>
    <w:rsid w:val="007153E2"/>
    <w:rsid w:val="00752448"/>
    <w:rsid w:val="00757A52"/>
    <w:rsid w:val="00760AD7"/>
    <w:rsid w:val="007613D5"/>
    <w:rsid w:val="00764C02"/>
    <w:rsid w:val="00775316"/>
    <w:rsid w:val="00780729"/>
    <w:rsid w:val="007831B6"/>
    <w:rsid w:val="00784939"/>
    <w:rsid w:val="007852A0"/>
    <w:rsid w:val="007905E5"/>
    <w:rsid w:val="007A2971"/>
    <w:rsid w:val="007A6AAD"/>
    <w:rsid w:val="007C0EE1"/>
    <w:rsid w:val="007C738B"/>
    <w:rsid w:val="007C73E0"/>
    <w:rsid w:val="007D1084"/>
    <w:rsid w:val="007D4B86"/>
    <w:rsid w:val="007D5C0F"/>
    <w:rsid w:val="007F5144"/>
    <w:rsid w:val="007F5FF3"/>
    <w:rsid w:val="0082678B"/>
    <w:rsid w:val="008333B4"/>
    <w:rsid w:val="00837099"/>
    <w:rsid w:val="0085166B"/>
    <w:rsid w:val="00853269"/>
    <w:rsid w:val="0085721B"/>
    <w:rsid w:val="008577DF"/>
    <w:rsid w:val="00863271"/>
    <w:rsid w:val="00864C26"/>
    <w:rsid w:val="00866261"/>
    <w:rsid w:val="008739FA"/>
    <w:rsid w:val="008852EA"/>
    <w:rsid w:val="00886F45"/>
    <w:rsid w:val="008879CA"/>
    <w:rsid w:val="008964C6"/>
    <w:rsid w:val="008A39F8"/>
    <w:rsid w:val="008C06C8"/>
    <w:rsid w:val="008C5145"/>
    <w:rsid w:val="008E27F3"/>
    <w:rsid w:val="008F708C"/>
    <w:rsid w:val="00915193"/>
    <w:rsid w:val="009177B7"/>
    <w:rsid w:val="00917CAA"/>
    <w:rsid w:val="00917F9D"/>
    <w:rsid w:val="00944C0E"/>
    <w:rsid w:val="00955CCD"/>
    <w:rsid w:val="00960EDD"/>
    <w:rsid w:val="00976E81"/>
    <w:rsid w:val="00982F2A"/>
    <w:rsid w:val="00985E61"/>
    <w:rsid w:val="009B19E8"/>
    <w:rsid w:val="009C38BB"/>
    <w:rsid w:val="009E519A"/>
    <w:rsid w:val="009E7181"/>
    <w:rsid w:val="009F757C"/>
    <w:rsid w:val="00A01657"/>
    <w:rsid w:val="00A20A48"/>
    <w:rsid w:val="00A23279"/>
    <w:rsid w:val="00A370C0"/>
    <w:rsid w:val="00A37108"/>
    <w:rsid w:val="00A626AA"/>
    <w:rsid w:val="00A64B7D"/>
    <w:rsid w:val="00A67362"/>
    <w:rsid w:val="00A67D48"/>
    <w:rsid w:val="00A722E2"/>
    <w:rsid w:val="00A75C06"/>
    <w:rsid w:val="00A86EDE"/>
    <w:rsid w:val="00A90A41"/>
    <w:rsid w:val="00A93DF2"/>
    <w:rsid w:val="00A94C06"/>
    <w:rsid w:val="00AB2C2A"/>
    <w:rsid w:val="00AC61E1"/>
    <w:rsid w:val="00AD7322"/>
    <w:rsid w:val="00AE3DFD"/>
    <w:rsid w:val="00AE494A"/>
    <w:rsid w:val="00AE625A"/>
    <w:rsid w:val="00B20C67"/>
    <w:rsid w:val="00B27A2A"/>
    <w:rsid w:val="00B27A48"/>
    <w:rsid w:val="00B310C9"/>
    <w:rsid w:val="00B43D59"/>
    <w:rsid w:val="00B56788"/>
    <w:rsid w:val="00B7274D"/>
    <w:rsid w:val="00B76A69"/>
    <w:rsid w:val="00BA0A31"/>
    <w:rsid w:val="00BA42EE"/>
    <w:rsid w:val="00BB49FF"/>
    <w:rsid w:val="00BD6097"/>
    <w:rsid w:val="00BE234E"/>
    <w:rsid w:val="00BF23BE"/>
    <w:rsid w:val="00C12167"/>
    <w:rsid w:val="00C132C4"/>
    <w:rsid w:val="00C34ED4"/>
    <w:rsid w:val="00C57A9A"/>
    <w:rsid w:val="00C61C3B"/>
    <w:rsid w:val="00C8043F"/>
    <w:rsid w:val="00C96363"/>
    <w:rsid w:val="00CA0EC7"/>
    <w:rsid w:val="00CB45DA"/>
    <w:rsid w:val="00CB6EED"/>
    <w:rsid w:val="00CB78C0"/>
    <w:rsid w:val="00CE7858"/>
    <w:rsid w:val="00CF0DA3"/>
    <w:rsid w:val="00CF2312"/>
    <w:rsid w:val="00CF3A5B"/>
    <w:rsid w:val="00D003ED"/>
    <w:rsid w:val="00D07561"/>
    <w:rsid w:val="00D10C46"/>
    <w:rsid w:val="00D1703A"/>
    <w:rsid w:val="00D34AE5"/>
    <w:rsid w:val="00D46C34"/>
    <w:rsid w:val="00D52A25"/>
    <w:rsid w:val="00D55899"/>
    <w:rsid w:val="00D665E5"/>
    <w:rsid w:val="00D704EE"/>
    <w:rsid w:val="00D86029"/>
    <w:rsid w:val="00D97EF2"/>
    <w:rsid w:val="00DA5FCC"/>
    <w:rsid w:val="00DA64CF"/>
    <w:rsid w:val="00DC228A"/>
    <w:rsid w:val="00DD1A18"/>
    <w:rsid w:val="00DD3C48"/>
    <w:rsid w:val="00DD7DFF"/>
    <w:rsid w:val="00DE0760"/>
    <w:rsid w:val="00DE0CB9"/>
    <w:rsid w:val="00DE182B"/>
    <w:rsid w:val="00DE60A4"/>
    <w:rsid w:val="00E0488B"/>
    <w:rsid w:val="00E068C3"/>
    <w:rsid w:val="00E246AE"/>
    <w:rsid w:val="00E32555"/>
    <w:rsid w:val="00E41D59"/>
    <w:rsid w:val="00E44DB7"/>
    <w:rsid w:val="00E572B5"/>
    <w:rsid w:val="00E739C7"/>
    <w:rsid w:val="00E771DD"/>
    <w:rsid w:val="00E83537"/>
    <w:rsid w:val="00E91B19"/>
    <w:rsid w:val="00E94F03"/>
    <w:rsid w:val="00EA5F68"/>
    <w:rsid w:val="00EB3617"/>
    <w:rsid w:val="00EB6C03"/>
    <w:rsid w:val="00EF5E28"/>
    <w:rsid w:val="00F07845"/>
    <w:rsid w:val="00F24995"/>
    <w:rsid w:val="00F310F9"/>
    <w:rsid w:val="00F31DAF"/>
    <w:rsid w:val="00F3421C"/>
    <w:rsid w:val="00F427AE"/>
    <w:rsid w:val="00F45793"/>
    <w:rsid w:val="00F95FB7"/>
    <w:rsid w:val="00FB5088"/>
    <w:rsid w:val="00FF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NumberingSymbols">
    <w:name w:val="Numbering Symbols"/>
    <w:rPr>
      <w:rFonts w:ascii="Times New Roman" w:hAnsi="Times New Roman"/>
      <w:sz w:val="24"/>
      <w:szCs w:val="24"/>
    </w:rPr>
  </w:style>
  <w:style w:type="character" w:customStyle="1" w:styleId="BalloonTextChar">
    <w:name w:val="Balloon Text Char"/>
    <w:rPr>
      <w:rFonts w:ascii="Tahoma" w:eastAsia="Lucida Sans Unicode" w:hAnsi="Tahoma" w:cs="Mangal"/>
      <w:sz w:val="16"/>
      <w:szCs w:val="14"/>
      <w:lang w:eastAsia="hi-IN" w:bidi="hi-IN"/>
    </w:rPr>
  </w:style>
  <w:style w:type="character" w:customStyle="1" w:styleId="CommentReference1">
    <w:name w:val="Comment Reference1"/>
    <w:rPr>
      <w:sz w:val="16"/>
      <w:szCs w:val="16"/>
    </w:rPr>
  </w:style>
  <w:style w:type="character" w:customStyle="1" w:styleId="CommentTextChar">
    <w:name w:val="Comment Text Char"/>
    <w:rPr>
      <w:rFonts w:eastAsia="Lucida Sans Unicode" w:cs="Mangal"/>
      <w:szCs w:val="18"/>
      <w:lang w:eastAsia="hi-IN" w:bidi="hi-IN"/>
    </w:rPr>
  </w:style>
  <w:style w:type="character" w:customStyle="1" w:styleId="CommentSubjectChar">
    <w:name w:val="Comment Subject Char"/>
    <w:rPr>
      <w:rFonts w:eastAsia="Lucida Sans Unicode" w:cs="Mangal"/>
      <w:b/>
      <w:bCs/>
      <w:szCs w:val="18"/>
      <w:lang w:eastAsia="hi-IN" w:bidi="hi-IN"/>
    </w:rPr>
  </w:style>
  <w:style w:type="character" w:customStyle="1" w:styleId="FooterChar">
    <w:name w:val="Footer Char"/>
    <w:rPr>
      <w:rFonts w:eastAsia="Lucida Sans Unicode" w:cs="Mangal"/>
      <w:sz w:val="24"/>
      <w:szCs w:val="24"/>
      <w:lang w:eastAsia="hi-IN" w:bidi="hi-IN"/>
    </w:rPr>
  </w:style>
  <w:style w:type="character" w:customStyle="1" w:styleId="PageNumber1">
    <w:name w:val="Page Number1"/>
    <w:basedOn w:val="DefaultParagraphFont"/>
  </w:style>
  <w:style w:type="character" w:customStyle="1" w:styleId="HeaderChar">
    <w:name w:val="Header Char"/>
    <w:rPr>
      <w:rFonts w:eastAsia="Lucida Sans Unicode" w:cs="Mangal"/>
      <w:sz w:val="24"/>
      <w:szCs w:val="24"/>
      <w:lang w:eastAsia="hi-IN" w:bidi="hi-IN"/>
    </w:rPr>
  </w:style>
  <w:style w:type="character" w:customStyle="1" w:styleId="ListLabel1">
    <w:name w:val="ListLabel 1"/>
    <w:rPr>
      <w:sz w:val="24"/>
      <w:szCs w:val="24"/>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iCs/>
    </w:rPr>
  </w:style>
  <w:style w:type="paragraph" w:customStyle="1" w:styleId="PreformattedText">
    <w:name w:val="Preformatted Text"/>
    <w:basedOn w:val="Normal"/>
    <w:rPr>
      <w:rFonts w:ascii="Courier New" w:eastAsia="Courier New" w:hAnsi="Courier New" w:cs="Courier New"/>
      <w:sz w:val="20"/>
      <w:szCs w:val="20"/>
    </w:rPr>
  </w:style>
  <w:style w:type="paragraph" w:styleId="BalloonText">
    <w:name w:val="Balloon Text"/>
    <w:basedOn w:val="Normal"/>
    <w:rPr>
      <w:rFonts w:ascii="Tahoma" w:hAnsi="Tahoma"/>
      <w:sz w:val="16"/>
      <w:szCs w:val="14"/>
    </w:rPr>
  </w:style>
  <w:style w:type="paragraph" w:customStyle="1" w:styleId="CommentText1">
    <w:name w:val="Comment Text1"/>
    <w:basedOn w:val="Normal"/>
    <w:rPr>
      <w:sz w:val="20"/>
      <w:szCs w:val="18"/>
    </w:rPr>
  </w:style>
  <w:style w:type="paragraph" w:customStyle="1" w:styleId="CommentSubject1">
    <w:name w:val="Comment Subject1"/>
    <w:basedOn w:val="CommentText1"/>
    <w:rPr>
      <w:b/>
      <w:bCs/>
      <w:szCs w:val="20"/>
    </w:rPr>
  </w:style>
  <w:style w:type="paragraph" w:styleId="ListParagraph">
    <w:name w:val="List Paragraph"/>
    <w:basedOn w:val="Normal"/>
    <w:qFormat/>
    <w:pPr>
      <w:ind w:left="720"/>
    </w:pPr>
  </w:style>
  <w:style w:type="paragraph" w:styleId="Revision">
    <w:name w:val="Revision"/>
    <w:pPr>
      <w:suppressAutoHyphens/>
    </w:pPr>
    <w:rPr>
      <w:rFonts w:eastAsia="Lucida Sans Unicode" w:cs="Mangal"/>
      <w:kern w:val="1"/>
      <w:sz w:val="24"/>
      <w:szCs w:val="24"/>
      <w:lang w:eastAsia="hi-IN" w:bidi="hi-IN"/>
    </w:rPr>
  </w:style>
  <w:style w:type="paragraph" w:styleId="Footer">
    <w:name w:val="footer"/>
    <w:basedOn w:val="Normal"/>
    <w:pPr>
      <w:suppressLineNumbers/>
      <w:tabs>
        <w:tab w:val="center" w:pos="4320"/>
        <w:tab w:val="right" w:pos="8640"/>
      </w:tabs>
    </w:pPr>
  </w:style>
  <w:style w:type="paragraph" w:styleId="Header">
    <w:name w:val="header"/>
    <w:basedOn w:val="Normal"/>
    <w:pPr>
      <w:suppressLineNumbers/>
      <w:tabs>
        <w:tab w:val="center" w:pos="4320"/>
        <w:tab w:val="right" w:pos="8640"/>
      </w:tabs>
    </w:pPr>
  </w:style>
  <w:style w:type="character" w:styleId="CommentReference">
    <w:name w:val="annotation reference"/>
    <w:uiPriority w:val="99"/>
    <w:semiHidden/>
    <w:unhideWhenUsed/>
    <w:rsid w:val="002F6124"/>
    <w:rPr>
      <w:sz w:val="16"/>
      <w:szCs w:val="16"/>
    </w:rPr>
  </w:style>
  <w:style w:type="paragraph" w:styleId="CommentText">
    <w:name w:val="annotation text"/>
    <w:basedOn w:val="Normal"/>
    <w:link w:val="CommentTextChar1"/>
    <w:uiPriority w:val="99"/>
    <w:semiHidden/>
    <w:unhideWhenUsed/>
    <w:rsid w:val="002F6124"/>
    <w:rPr>
      <w:sz w:val="20"/>
      <w:szCs w:val="18"/>
    </w:rPr>
  </w:style>
  <w:style w:type="character" w:customStyle="1" w:styleId="CommentTextChar1">
    <w:name w:val="Comment Text Char1"/>
    <w:link w:val="CommentText"/>
    <w:uiPriority w:val="99"/>
    <w:semiHidden/>
    <w:rsid w:val="002F6124"/>
    <w:rPr>
      <w:rFonts w:eastAsia="Lucida Sans Unicode" w:cs="Mangal"/>
      <w:kern w:val="1"/>
      <w:szCs w:val="18"/>
      <w:lang w:eastAsia="hi-IN" w:bidi="hi-IN"/>
    </w:rPr>
  </w:style>
  <w:style w:type="paragraph" w:styleId="CommentSubject">
    <w:name w:val="annotation subject"/>
    <w:basedOn w:val="CommentText"/>
    <w:next w:val="CommentText"/>
    <w:link w:val="CommentSubjectChar1"/>
    <w:uiPriority w:val="99"/>
    <w:semiHidden/>
    <w:unhideWhenUsed/>
    <w:rsid w:val="002F6124"/>
    <w:rPr>
      <w:b/>
      <w:bCs/>
    </w:rPr>
  </w:style>
  <w:style w:type="character" w:customStyle="1" w:styleId="CommentSubjectChar1">
    <w:name w:val="Comment Subject Char1"/>
    <w:link w:val="CommentSubject"/>
    <w:uiPriority w:val="99"/>
    <w:semiHidden/>
    <w:rsid w:val="002F6124"/>
    <w:rPr>
      <w:rFonts w:eastAsia="Lucida Sans Unicode" w:cs="Mangal"/>
      <w:b/>
      <w:bCs/>
      <w:kern w:val="1"/>
      <w:szCs w:val="18"/>
      <w:lang w:eastAsia="hi-IN" w:bidi="hi-IN"/>
    </w:rPr>
  </w:style>
  <w:style w:type="character" w:styleId="Hyperlink">
    <w:name w:val="Hyperlink"/>
    <w:basedOn w:val="DefaultParagraphFont"/>
    <w:uiPriority w:val="99"/>
    <w:unhideWhenUsed/>
    <w:rsid w:val="00B20C67"/>
    <w:rPr>
      <w:color w:val="0000FF" w:themeColor="hyperlink"/>
      <w:u w:val="single"/>
    </w:rPr>
  </w:style>
  <w:style w:type="character" w:styleId="Emphasis">
    <w:name w:val="Emphasis"/>
    <w:basedOn w:val="DefaultParagraphFont"/>
    <w:uiPriority w:val="20"/>
    <w:qFormat/>
    <w:rsid w:val="00CF3A5B"/>
    <w:rPr>
      <w:i/>
      <w:iCs/>
    </w:rPr>
  </w:style>
  <w:style w:type="paragraph" w:customStyle="1" w:styleId="Body">
    <w:name w:val="Body"/>
    <w:qFormat/>
    <w:rsid w:val="00CF3A5B"/>
    <w:pPr>
      <w:spacing w:after="120" w:line="276" w:lineRule="auto"/>
    </w:pPr>
    <w:rPr>
      <w:rFonts w:asciiTheme="minorHAnsi" w:eastAsia="MS Mincho" w:hAnsiTheme="minorHAnsi"/>
      <w:sz w:val="24"/>
      <w:szCs w:val="24"/>
      <w:lang w:eastAsia="ja-JP"/>
    </w:rPr>
  </w:style>
  <w:style w:type="paragraph" w:styleId="FootnoteText">
    <w:name w:val="footnote text"/>
    <w:basedOn w:val="Normal"/>
    <w:link w:val="FootnoteTextChar"/>
    <w:uiPriority w:val="99"/>
    <w:semiHidden/>
    <w:unhideWhenUsed/>
    <w:rsid w:val="00CF3A5B"/>
    <w:pPr>
      <w:widowControl/>
      <w:suppressAutoHyphens w:val="0"/>
    </w:pPr>
    <w:rPr>
      <w:rFonts w:eastAsia="MS Mincho" w:cs="Times New Roman"/>
      <w:kern w:val="0"/>
      <w:sz w:val="20"/>
      <w:szCs w:val="20"/>
      <w:lang w:eastAsia="ja-JP" w:bidi="ar-SA"/>
    </w:rPr>
  </w:style>
  <w:style w:type="character" w:customStyle="1" w:styleId="FootnoteTextChar">
    <w:name w:val="Footnote Text Char"/>
    <w:basedOn w:val="DefaultParagraphFont"/>
    <w:link w:val="FootnoteText"/>
    <w:uiPriority w:val="99"/>
    <w:semiHidden/>
    <w:rsid w:val="00CF3A5B"/>
    <w:rPr>
      <w:rFonts w:eastAsia="MS Mincho"/>
      <w:lang w:eastAsia="ja-JP"/>
    </w:rPr>
  </w:style>
  <w:style w:type="character" w:styleId="FootnoteReference">
    <w:name w:val="footnote reference"/>
    <w:basedOn w:val="DefaultParagraphFont"/>
    <w:uiPriority w:val="99"/>
    <w:semiHidden/>
    <w:unhideWhenUsed/>
    <w:rsid w:val="00CF3A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NumberingSymbols">
    <w:name w:val="Numbering Symbols"/>
    <w:rPr>
      <w:rFonts w:ascii="Times New Roman" w:hAnsi="Times New Roman"/>
      <w:sz w:val="24"/>
      <w:szCs w:val="24"/>
    </w:rPr>
  </w:style>
  <w:style w:type="character" w:customStyle="1" w:styleId="BalloonTextChar">
    <w:name w:val="Balloon Text Char"/>
    <w:rPr>
      <w:rFonts w:ascii="Tahoma" w:eastAsia="Lucida Sans Unicode" w:hAnsi="Tahoma" w:cs="Mangal"/>
      <w:sz w:val="16"/>
      <w:szCs w:val="14"/>
      <w:lang w:eastAsia="hi-IN" w:bidi="hi-IN"/>
    </w:rPr>
  </w:style>
  <w:style w:type="character" w:customStyle="1" w:styleId="CommentReference1">
    <w:name w:val="Comment Reference1"/>
    <w:rPr>
      <w:sz w:val="16"/>
      <w:szCs w:val="16"/>
    </w:rPr>
  </w:style>
  <w:style w:type="character" w:customStyle="1" w:styleId="CommentTextChar">
    <w:name w:val="Comment Text Char"/>
    <w:rPr>
      <w:rFonts w:eastAsia="Lucida Sans Unicode" w:cs="Mangal"/>
      <w:szCs w:val="18"/>
      <w:lang w:eastAsia="hi-IN" w:bidi="hi-IN"/>
    </w:rPr>
  </w:style>
  <w:style w:type="character" w:customStyle="1" w:styleId="CommentSubjectChar">
    <w:name w:val="Comment Subject Char"/>
    <w:rPr>
      <w:rFonts w:eastAsia="Lucida Sans Unicode" w:cs="Mangal"/>
      <w:b/>
      <w:bCs/>
      <w:szCs w:val="18"/>
      <w:lang w:eastAsia="hi-IN" w:bidi="hi-IN"/>
    </w:rPr>
  </w:style>
  <w:style w:type="character" w:customStyle="1" w:styleId="FooterChar">
    <w:name w:val="Footer Char"/>
    <w:rPr>
      <w:rFonts w:eastAsia="Lucida Sans Unicode" w:cs="Mangal"/>
      <w:sz w:val="24"/>
      <w:szCs w:val="24"/>
      <w:lang w:eastAsia="hi-IN" w:bidi="hi-IN"/>
    </w:rPr>
  </w:style>
  <w:style w:type="character" w:customStyle="1" w:styleId="PageNumber1">
    <w:name w:val="Page Number1"/>
    <w:basedOn w:val="DefaultParagraphFont"/>
  </w:style>
  <w:style w:type="character" w:customStyle="1" w:styleId="HeaderChar">
    <w:name w:val="Header Char"/>
    <w:rPr>
      <w:rFonts w:eastAsia="Lucida Sans Unicode" w:cs="Mangal"/>
      <w:sz w:val="24"/>
      <w:szCs w:val="24"/>
      <w:lang w:eastAsia="hi-IN" w:bidi="hi-IN"/>
    </w:rPr>
  </w:style>
  <w:style w:type="character" w:customStyle="1" w:styleId="ListLabel1">
    <w:name w:val="ListLabel 1"/>
    <w:rPr>
      <w:sz w:val="24"/>
      <w:szCs w:val="24"/>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iCs/>
    </w:rPr>
  </w:style>
  <w:style w:type="paragraph" w:customStyle="1" w:styleId="PreformattedText">
    <w:name w:val="Preformatted Text"/>
    <w:basedOn w:val="Normal"/>
    <w:rPr>
      <w:rFonts w:ascii="Courier New" w:eastAsia="Courier New" w:hAnsi="Courier New" w:cs="Courier New"/>
      <w:sz w:val="20"/>
      <w:szCs w:val="20"/>
    </w:rPr>
  </w:style>
  <w:style w:type="paragraph" w:styleId="BalloonText">
    <w:name w:val="Balloon Text"/>
    <w:basedOn w:val="Normal"/>
    <w:rPr>
      <w:rFonts w:ascii="Tahoma" w:hAnsi="Tahoma"/>
      <w:sz w:val="16"/>
      <w:szCs w:val="14"/>
    </w:rPr>
  </w:style>
  <w:style w:type="paragraph" w:customStyle="1" w:styleId="CommentText1">
    <w:name w:val="Comment Text1"/>
    <w:basedOn w:val="Normal"/>
    <w:rPr>
      <w:sz w:val="20"/>
      <w:szCs w:val="18"/>
    </w:rPr>
  </w:style>
  <w:style w:type="paragraph" w:customStyle="1" w:styleId="CommentSubject1">
    <w:name w:val="Comment Subject1"/>
    <w:basedOn w:val="CommentText1"/>
    <w:rPr>
      <w:b/>
      <w:bCs/>
      <w:szCs w:val="20"/>
    </w:rPr>
  </w:style>
  <w:style w:type="paragraph" w:styleId="ListParagraph">
    <w:name w:val="List Paragraph"/>
    <w:basedOn w:val="Normal"/>
    <w:qFormat/>
    <w:pPr>
      <w:ind w:left="720"/>
    </w:pPr>
  </w:style>
  <w:style w:type="paragraph" w:styleId="Revision">
    <w:name w:val="Revision"/>
    <w:pPr>
      <w:suppressAutoHyphens/>
    </w:pPr>
    <w:rPr>
      <w:rFonts w:eastAsia="Lucida Sans Unicode" w:cs="Mangal"/>
      <w:kern w:val="1"/>
      <w:sz w:val="24"/>
      <w:szCs w:val="24"/>
      <w:lang w:eastAsia="hi-IN" w:bidi="hi-IN"/>
    </w:rPr>
  </w:style>
  <w:style w:type="paragraph" w:styleId="Footer">
    <w:name w:val="footer"/>
    <w:basedOn w:val="Normal"/>
    <w:pPr>
      <w:suppressLineNumbers/>
      <w:tabs>
        <w:tab w:val="center" w:pos="4320"/>
        <w:tab w:val="right" w:pos="8640"/>
      </w:tabs>
    </w:pPr>
  </w:style>
  <w:style w:type="paragraph" w:styleId="Header">
    <w:name w:val="header"/>
    <w:basedOn w:val="Normal"/>
    <w:pPr>
      <w:suppressLineNumbers/>
      <w:tabs>
        <w:tab w:val="center" w:pos="4320"/>
        <w:tab w:val="right" w:pos="8640"/>
      </w:tabs>
    </w:pPr>
  </w:style>
  <w:style w:type="character" w:styleId="CommentReference">
    <w:name w:val="annotation reference"/>
    <w:uiPriority w:val="99"/>
    <w:semiHidden/>
    <w:unhideWhenUsed/>
    <w:rsid w:val="002F6124"/>
    <w:rPr>
      <w:sz w:val="16"/>
      <w:szCs w:val="16"/>
    </w:rPr>
  </w:style>
  <w:style w:type="paragraph" w:styleId="CommentText">
    <w:name w:val="annotation text"/>
    <w:basedOn w:val="Normal"/>
    <w:link w:val="CommentTextChar1"/>
    <w:uiPriority w:val="99"/>
    <w:semiHidden/>
    <w:unhideWhenUsed/>
    <w:rsid w:val="002F6124"/>
    <w:rPr>
      <w:sz w:val="20"/>
      <w:szCs w:val="18"/>
    </w:rPr>
  </w:style>
  <w:style w:type="character" w:customStyle="1" w:styleId="CommentTextChar1">
    <w:name w:val="Comment Text Char1"/>
    <w:link w:val="CommentText"/>
    <w:uiPriority w:val="99"/>
    <w:semiHidden/>
    <w:rsid w:val="002F6124"/>
    <w:rPr>
      <w:rFonts w:eastAsia="Lucida Sans Unicode" w:cs="Mangal"/>
      <w:kern w:val="1"/>
      <w:szCs w:val="18"/>
      <w:lang w:eastAsia="hi-IN" w:bidi="hi-IN"/>
    </w:rPr>
  </w:style>
  <w:style w:type="paragraph" w:styleId="CommentSubject">
    <w:name w:val="annotation subject"/>
    <w:basedOn w:val="CommentText"/>
    <w:next w:val="CommentText"/>
    <w:link w:val="CommentSubjectChar1"/>
    <w:uiPriority w:val="99"/>
    <w:semiHidden/>
    <w:unhideWhenUsed/>
    <w:rsid w:val="002F6124"/>
    <w:rPr>
      <w:b/>
      <w:bCs/>
    </w:rPr>
  </w:style>
  <w:style w:type="character" w:customStyle="1" w:styleId="CommentSubjectChar1">
    <w:name w:val="Comment Subject Char1"/>
    <w:link w:val="CommentSubject"/>
    <w:uiPriority w:val="99"/>
    <w:semiHidden/>
    <w:rsid w:val="002F6124"/>
    <w:rPr>
      <w:rFonts w:eastAsia="Lucida Sans Unicode" w:cs="Mangal"/>
      <w:b/>
      <w:bCs/>
      <w:kern w:val="1"/>
      <w:szCs w:val="18"/>
      <w:lang w:eastAsia="hi-IN" w:bidi="hi-IN"/>
    </w:rPr>
  </w:style>
  <w:style w:type="character" w:styleId="Hyperlink">
    <w:name w:val="Hyperlink"/>
    <w:basedOn w:val="DefaultParagraphFont"/>
    <w:uiPriority w:val="99"/>
    <w:unhideWhenUsed/>
    <w:rsid w:val="00B20C67"/>
    <w:rPr>
      <w:color w:val="0000FF" w:themeColor="hyperlink"/>
      <w:u w:val="single"/>
    </w:rPr>
  </w:style>
  <w:style w:type="character" w:styleId="Emphasis">
    <w:name w:val="Emphasis"/>
    <w:basedOn w:val="DefaultParagraphFont"/>
    <w:uiPriority w:val="20"/>
    <w:qFormat/>
    <w:rsid w:val="00CF3A5B"/>
    <w:rPr>
      <w:i/>
      <w:iCs/>
    </w:rPr>
  </w:style>
  <w:style w:type="paragraph" w:customStyle="1" w:styleId="Body">
    <w:name w:val="Body"/>
    <w:qFormat/>
    <w:rsid w:val="00CF3A5B"/>
    <w:pPr>
      <w:spacing w:after="120" w:line="276" w:lineRule="auto"/>
    </w:pPr>
    <w:rPr>
      <w:rFonts w:asciiTheme="minorHAnsi" w:eastAsia="MS Mincho" w:hAnsiTheme="minorHAnsi"/>
      <w:sz w:val="24"/>
      <w:szCs w:val="24"/>
      <w:lang w:eastAsia="ja-JP"/>
    </w:rPr>
  </w:style>
  <w:style w:type="paragraph" w:styleId="FootnoteText">
    <w:name w:val="footnote text"/>
    <w:basedOn w:val="Normal"/>
    <w:link w:val="FootnoteTextChar"/>
    <w:uiPriority w:val="99"/>
    <w:semiHidden/>
    <w:unhideWhenUsed/>
    <w:rsid w:val="00CF3A5B"/>
    <w:pPr>
      <w:widowControl/>
      <w:suppressAutoHyphens w:val="0"/>
    </w:pPr>
    <w:rPr>
      <w:rFonts w:eastAsia="MS Mincho" w:cs="Times New Roman"/>
      <w:kern w:val="0"/>
      <w:sz w:val="20"/>
      <w:szCs w:val="20"/>
      <w:lang w:eastAsia="ja-JP" w:bidi="ar-SA"/>
    </w:rPr>
  </w:style>
  <w:style w:type="character" w:customStyle="1" w:styleId="FootnoteTextChar">
    <w:name w:val="Footnote Text Char"/>
    <w:basedOn w:val="DefaultParagraphFont"/>
    <w:link w:val="FootnoteText"/>
    <w:uiPriority w:val="99"/>
    <w:semiHidden/>
    <w:rsid w:val="00CF3A5B"/>
    <w:rPr>
      <w:rFonts w:eastAsia="MS Mincho"/>
      <w:lang w:eastAsia="ja-JP"/>
    </w:rPr>
  </w:style>
  <w:style w:type="character" w:styleId="FootnoteReference">
    <w:name w:val="footnote reference"/>
    <w:basedOn w:val="DefaultParagraphFont"/>
    <w:uiPriority w:val="99"/>
    <w:semiHidden/>
    <w:unhideWhenUsed/>
    <w:rsid w:val="00CF3A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24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F17A-990A-4A9D-AEC6-228857A7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Chiacchia</dc:creator>
  <cp:lastModifiedBy>Keith Conover</cp:lastModifiedBy>
  <cp:revision>7</cp:revision>
  <cp:lastPrinted>1901-01-01T10:00:00Z</cp:lastPrinted>
  <dcterms:created xsi:type="dcterms:W3CDTF">2015-01-12T14:21:00Z</dcterms:created>
  <dcterms:modified xsi:type="dcterms:W3CDTF">2015-01-12T15:03:00Z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